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5F647" w14:textId="77777777" w:rsidR="006A15A0" w:rsidRDefault="006A15A0" w:rsidP="006A15A0">
      <w:pPr>
        <w:tabs>
          <w:tab w:val="left" w:pos="1965"/>
        </w:tabs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05C68F" w14:textId="268DABD6" w:rsidR="006A15A0" w:rsidRPr="006A15A0" w:rsidRDefault="006A15A0" w:rsidP="006A15A0">
      <w:pPr>
        <w:tabs>
          <w:tab w:val="left" w:pos="1965"/>
        </w:tabs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15A0">
        <w:rPr>
          <w:rFonts w:ascii="Times New Roman" w:hAnsi="Times New Roman" w:cs="Times New Roman"/>
          <w:b/>
          <w:bCs/>
          <w:sz w:val="28"/>
          <w:szCs w:val="28"/>
        </w:rPr>
        <w:t>PRODUCEREA CURENTULUI ELECTRIC ALTERNATIV</w:t>
      </w:r>
    </w:p>
    <w:p w14:paraId="2744A192" w14:textId="77777777" w:rsidR="006A15A0" w:rsidRDefault="006A15A0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</w:p>
    <w:p w14:paraId="3A1C8775" w14:textId="77777777" w:rsidR="006A15A0" w:rsidRDefault="006A15A0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</w:p>
    <w:p w14:paraId="6153340B" w14:textId="77777777" w:rsidR="006A15A0" w:rsidRDefault="006A15A0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</w:p>
    <w:p w14:paraId="696DDB6D" w14:textId="6BD68A69" w:rsidR="009F4C9A" w:rsidRDefault="009F4C9A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Curentul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alternativ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curent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electric al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cărui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sens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schimbă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periodic,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spre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deosebire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curentul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continuu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, al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cărui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sens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unidirecțional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. Forma de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undă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uzuală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curentului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alternativ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sinusoidală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>.</w:t>
      </w:r>
    </w:p>
    <w:p w14:paraId="2088C22D" w14:textId="398DFEB5" w:rsidR="00350159" w:rsidRDefault="00350159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</w:p>
    <w:p w14:paraId="17712EBD" w14:textId="6C1AB8FD" w:rsidR="00350159" w:rsidRPr="006A15A0" w:rsidRDefault="00350159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837A1D1" wp14:editId="6947BBF2">
            <wp:extent cx="4333875" cy="1752600"/>
            <wp:effectExtent l="0" t="0" r="0" b="0"/>
            <wp:docPr id="1" name="Picture 1" descr="simbol sursa curent alternat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mbol sursa curent alternati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EAC6F" w14:textId="77777777" w:rsidR="00C77D35" w:rsidRPr="006A15A0" w:rsidRDefault="009F4C9A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Curentul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alternativ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trifazic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curent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schimbător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format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înlănțuirea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împletirea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trei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curenți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variabili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căror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tensiuni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sunt, permanent,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reciproc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defazate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câte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120°(2П/3) </w:t>
      </w:r>
    </w:p>
    <w:p w14:paraId="22A7F103" w14:textId="77777777" w:rsidR="006A15A0" w:rsidRDefault="00C77D35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6A15A0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electrotehnică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cea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mai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largă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întrebuinţare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o are curentul alternativ, prin faptul că poate fi produs, transmis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utilizat în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condiţii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mult mai avantajoase decât curentul continuu. La baza producerii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t.e.m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. alternative stă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fenomenul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inducţie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5A0">
        <w:rPr>
          <w:rFonts w:ascii="Times New Roman" w:hAnsi="Times New Roman" w:cs="Times New Roman"/>
          <w:sz w:val="28"/>
          <w:szCs w:val="28"/>
        </w:rPr>
        <w:t>electromagnetică</w:t>
      </w:r>
      <w:proofErr w:type="spellEnd"/>
      <w:r w:rsidRPr="006A15A0">
        <w:rPr>
          <w:rFonts w:ascii="Times New Roman" w:hAnsi="Times New Roman" w:cs="Times New Roman"/>
          <w:sz w:val="28"/>
          <w:szCs w:val="28"/>
        </w:rPr>
        <w:t>.</w:t>
      </w:r>
    </w:p>
    <w:p w14:paraId="04E56343" w14:textId="77777777" w:rsidR="006A15A0" w:rsidRPr="006A15A0" w:rsidRDefault="006A15A0" w:rsidP="006A15A0">
      <w:pPr>
        <w:overflowPunct w:val="0"/>
        <w:spacing w:before="240" w:after="0" w:line="223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proofErr w:type="spellStart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Tensiunea</w:t>
      </w:r>
      <w:proofErr w:type="spellEnd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 xml:space="preserve"> </w:t>
      </w:r>
      <w:proofErr w:type="spellStart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electromotoare</w:t>
      </w:r>
      <w:proofErr w:type="spellEnd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 xml:space="preserve"> </w:t>
      </w:r>
      <w:proofErr w:type="spellStart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alternativă</w:t>
      </w:r>
      <w:proofErr w:type="spellEnd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 xml:space="preserve"> se </w:t>
      </w:r>
      <w:proofErr w:type="spellStart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obţine</w:t>
      </w:r>
      <w:proofErr w:type="spellEnd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 xml:space="preserve"> </w:t>
      </w:r>
      <w:proofErr w:type="spellStart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prin</w:t>
      </w:r>
      <w:proofErr w:type="spellEnd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 xml:space="preserve"> </w:t>
      </w:r>
      <w:proofErr w:type="spellStart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două</w:t>
      </w:r>
      <w:proofErr w:type="spellEnd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 xml:space="preserve"> </w:t>
      </w:r>
      <w:proofErr w:type="spellStart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metode</w:t>
      </w:r>
      <w:proofErr w:type="spellEnd"/>
      <w:r w:rsidRPr="006A15A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o-RO"/>
        </w:rPr>
        <w:t>:</w:t>
      </w:r>
    </w:p>
    <w:p w14:paraId="43297E4D" w14:textId="73E13B2C" w:rsidR="006A15A0" w:rsidRPr="006A15A0" w:rsidRDefault="00C77D35" w:rsidP="006A15A0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6A15A0">
        <w:rPr>
          <w:rFonts w:ascii="Times New Roman" w:hAnsi="Times New Roman" w:cs="Times New Roman"/>
          <w:sz w:val="28"/>
          <w:szCs w:val="28"/>
        </w:rPr>
        <w:br/>
        <w:t xml:space="preserve">        Rotirea uniformă a unui cadru, format dintr-un număr de spire, într-un câmp magnetic omogen </w:t>
      </w:r>
    </w:p>
    <w:p w14:paraId="3C1BBB9A" w14:textId="77777777" w:rsidR="006A15A0" w:rsidRDefault="006A15A0" w:rsidP="006A15A0">
      <w:pPr>
        <w:pStyle w:val="NormalWeb"/>
        <w:ind w:firstLine="851"/>
        <w:rPr>
          <w:sz w:val="28"/>
          <w:szCs w:val="28"/>
        </w:rPr>
      </w:pPr>
    </w:p>
    <w:p w14:paraId="74C78858" w14:textId="7A0565B5" w:rsidR="006A15A0" w:rsidRDefault="006A15A0" w:rsidP="006A15A0">
      <w:pPr>
        <w:pStyle w:val="NormalWeb"/>
        <w:ind w:firstLine="851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BCDFECD" wp14:editId="08B4DD69">
            <wp:extent cx="4403725" cy="3227387"/>
            <wp:effectExtent l="0" t="0" r="0" b="0"/>
            <wp:docPr id="70670" name="Picture 14" descr="dc_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70" name="Picture 14" descr="dc_g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322738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7C5D5B23" w14:textId="77777777" w:rsidR="006A15A0" w:rsidRDefault="006A15A0" w:rsidP="00C77D35">
      <w:pPr>
        <w:pStyle w:val="NormalWeb"/>
        <w:rPr>
          <w:sz w:val="28"/>
          <w:szCs w:val="28"/>
        </w:rPr>
      </w:pPr>
    </w:p>
    <w:p w14:paraId="1AC55609" w14:textId="77777777" w:rsidR="006A15A0" w:rsidRDefault="006A15A0" w:rsidP="00C77D35">
      <w:pPr>
        <w:pStyle w:val="NormalWeb"/>
        <w:rPr>
          <w:sz w:val="28"/>
          <w:szCs w:val="28"/>
        </w:rPr>
      </w:pPr>
    </w:p>
    <w:p w14:paraId="6DE99440" w14:textId="247E4261" w:rsidR="006A15A0" w:rsidRDefault="00C77D35" w:rsidP="00C77D35">
      <w:pPr>
        <w:pStyle w:val="NormalWeb"/>
        <w:rPr>
          <w:sz w:val="28"/>
          <w:szCs w:val="28"/>
        </w:rPr>
      </w:pPr>
      <w:r w:rsidRPr="00F569F7">
        <w:rPr>
          <w:sz w:val="28"/>
          <w:szCs w:val="28"/>
        </w:rPr>
        <w:t>sau</w:t>
      </w:r>
    </w:p>
    <w:p w14:paraId="73BA4D19" w14:textId="4D2CBCB4" w:rsidR="006A15A0" w:rsidRDefault="00C77D35" w:rsidP="00C77D35">
      <w:pPr>
        <w:pStyle w:val="NormalWeb"/>
        <w:rPr>
          <w:sz w:val="28"/>
          <w:szCs w:val="28"/>
        </w:rPr>
      </w:pPr>
      <w:r w:rsidRPr="00F569F7">
        <w:rPr>
          <w:sz w:val="28"/>
          <w:szCs w:val="28"/>
        </w:rPr>
        <w:t xml:space="preserve"> rotirea uniformă a unui câmp magnetic într-o bobină fixă</w:t>
      </w:r>
    </w:p>
    <w:p w14:paraId="485032B6" w14:textId="266F1C1D" w:rsidR="006A15A0" w:rsidRDefault="006A15A0" w:rsidP="00C77D35">
      <w:pPr>
        <w:pStyle w:val="NormalWeb"/>
        <w:rPr>
          <w:sz w:val="28"/>
          <w:szCs w:val="28"/>
        </w:rPr>
      </w:pPr>
      <w:r>
        <w:rPr>
          <w:noProof/>
        </w:rPr>
        <w:drawing>
          <wp:inline distT="0" distB="0" distL="0" distR="0" wp14:anchorId="0F964D38" wp14:editId="682F5392">
            <wp:extent cx="5731510" cy="2831465"/>
            <wp:effectExtent l="0" t="0" r="2540" b="6985"/>
            <wp:docPr id="54320" name="Picture 48" descr="altern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20" name="Picture 48" descr="alternato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861BFE" w14:textId="77777777" w:rsidR="006A15A0" w:rsidRDefault="00C77D35" w:rsidP="00C77D35">
      <w:pPr>
        <w:pStyle w:val="NormalWeb"/>
        <w:rPr>
          <w:sz w:val="28"/>
          <w:szCs w:val="28"/>
        </w:rPr>
      </w:pPr>
      <w:r w:rsidRPr="00F569F7">
        <w:rPr>
          <w:sz w:val="28"/>
          <w:szCs w:val="28"/>
        </w:rPr>
        <w:t xml:space="preserve">, permite </w:t>
      </w:r>
      <w:proofErr w:type="spellStart"/>
      <w:r w:rsidRPr="00F569F7">
        <w:rPr>
          <w:sz w:val="28"/>
          <w:szCs w:val="28"/>
        </w:rPr>
        <w:t>obţinerea</w:t>
      </w:r>
      <w:proofErr w:type="spellEnd"/>
      <w:r w:rsidRPr="00F569F7">
        <w:rPr>
          <w:sz w:val="28"/>
          <w:szCs w:val="28"/>
        </w:rPr>
        <w:t xml:space="preserve"> unei </w:t>
      </w:r>
      <w:proofErr w:type="spellStart"/>
      <w:r w:rsidRPr="00F569F7">
        <w:rPr>
          <w:sz w:val="28"/>
          <w:szCs w:val="28"/>
        </w:rPr>
        <w:t>t.e.m</w:t>
      </w:r>
      <w:proofErr w:type="spellEnd"/>
      <w:r w:rsidRPr="00F569F7">
        <w:rPr>
          <w:sz w:val="28"/>
          <w:szCs w:val="28"/>
        </w:rPr>
        <w:t>. alternative.</w:t>
      </w:r>
    </w:p>
    <w:p w14:paraId="64135F1C" w14:textId="77777777" w:rsidR="00350159" w:rsidRDefault="00C77D35" w:rsidP="006A15A0">
      <w:pPr>
        <w:pStyle w:val="NormalWeb"/>
        <w:ind w:firstLine="851"/>
        <w:rPr>
          <w:sz w:val="28"/>
          <w:szCs w:val="28"/>
        </w:rPr>
      </w:pPr>
      <w:r w:rsidRPr="00F569F7">
        <w:rPr>
          <w:sz w:val="28"/>
          <w:szCs w:val="28"/>
        </w:rPr>
        <w:t xml:space="preserve"> Având în vedere legile </w:t>
      </w:r>
      <w:proofErr w:type="spellStart"/>
      <w:r w:rsidRPr="00F569F7">
        <w:rPr>
          <w:sz w:val="28"/>
          <w:szCs w:val="28"/>
        </w:rPr>
        <w:t>inducţiei</w:t>
      </w:r>
      <w:proofErr w:type="spellEnd"/>
      <w:r w:rsidRPr="00F569F7">
        <w:rPr>
          <w:sz w:val="28"/>
          <w:szCs w:val="28"/>
        </w:rPr>
        <w:t xml:space="preserve"> electromagnetice, într-un cadru ce se </w:t>
      </w:r>
      <w:proofErr w:type="spellStart"/>
      <w:r w:rsidRPr="00F569F7">
        <w:rPr>
          <w:sz w:val="28"/>
          <w:szCs w:val="28"/>
        </w:rPr>
        <w:t>roteşte</w:t>
      </w:r>
      <w:proofErr w:type="spellEnd"/>
      <w:r w:rsidRPr="00F569F7">
        <w:rPr>
          <w:sz w:val="28"/>
          <w:szCs w:val="28"/>
        </w:rPr>
        <w:t xml:space="preserve"> uniform într-un câmp magnetic omogen, se induce o </w:t>
      </w:r>
      <w:proofErr w:type="spellStart"/>
      <w:r w:rsidRPr="00F569F7">
        <w:rPr>
          <w:sz w:val="28"/>
          <w:szCs w:val="28"/>
        </w:rPr>
        <w:t>t.e.m</w:t>
      </w:r>
      <w:proofErr w:type="spellEnd"/>
      <w:r w:rsidRPr="00F569F7">
        <w:rPr>
          <w:sz w:val="28"/>
          <w:szCs w:val="28"/>
        </w:rPr>
        <w:t xml:space="preserve">. datorită </w:t>
      </w:r>
    </w:p>
    <w:p w14:paraId="3EB1BA76" w14:textId="77777777" w:rsidR="00350159" w:rsidRDefault="00350159" w:rsidP="006A15A0">
      <w:pPr>
        <w:pStyle w:val="NormalWeb"/>
        <w:ind w:firstLine="851"/>
        <w:rPr>
          <w:sz w:val="28"/>
          <w:szCs w:val="28"/>
        </w:rPr>
      </w:pPr>
    </w:p>
    <w:p w14:paraId="4561522F" w14:textId="5634B287" w:rsidR="00C77D35" w:rsidRPr="00F569F7" w:rsidRDefault="00C77D35" w:rsidP="006A15A0">
      <w:pPr>
        <w:pStyle w:val="NormalWeb"/>
        <w:ind w:firstLine="851"/>
        <w:rPr>
          <w:sz w:val="28"/>
          <w:szCs w:val="28"/>
        </w:rPr>
      </w:pPr>
      <w:proofErr w:type="spellStart"/>
      <w:r w:rsidRPr="00F569F7">
        <w:rPr>
          <w:sz w:val="28"/>
          <w:szCs w:val="28"/>
        </w:rPr>
        <w:t>variaţiei</w:t>
      </w:r>
      <w:proofErr w:type="spellEnd"/>
      <w:r w:rsidRPr="00F569F7">
        <w:rPr>
          <w:sz w:val="28"/>
          <w:szCs w:val="28"/>
        </w:rPr>
        <w:t xml:space="preserve"> fluxului magnetic </w:t>
      </w:r>
      <w:proofErr w:type="spellStart"/>
      <w:r w:rsidRPr="00F569F7">
        <w:rPr>
          <w:sz w:val="28"/>
          <w:szCs w:val="28"/>
        </w:rPr>
        <w:t>princadru</w:t>
      </w:r>
      <w:proofErr w:type="spellEnd"/>
      <w:r w:rsidRPr="00F569F7">
        <w:rPr>
          <w:sz w:val="28"/>
          <w:szCs w:val="28"/>
        </w:rPr>
        <w:t xml:space="preserve">: Φ=B*N*S*cosα </w:t>
      </w:r>
      <w:r w:rsidRPr="00F569F7">
        <w:rPr>
          <w:sz w:val="28"/>
          <w:szCs w:val="28"/>
        </w:rPr>
        <w:br/>
        <w:t xml:space="preserve">       Unghiul este variabil în timp datorită </w:t>
      </w:r>
      <w:proofErr w:type="spellStart"/>
      <w:r w:rsidRPr="00F569F7">
        <w:rPr>
          <w:sz w:val="28"/>
          <w:szCs w:val="28"/>
        </w:rPr>
        <w:t>rotaţiei</w:t>
      </w:r>
      <w:proofErr w:type="spellEnd"/>
      <w:r w:rsidRPr="00F569F7">
        <w:rPr>
          <w:sz w:val="28"/>
          <w:szCs w:val="28"/>
        </w:rPr>
        <w:t xml:space="preserve"> uniforme a cadrului: α=ω*t</w:t>
      </w:r>
      <w:r w:rsidRPr="00F569F7">
        <w:rPr>
          <w:sz w:val="28"/>
          <w:szCs w:val="28"/>
        </w:rPr>
        <w:br/>
        <w:t>Fluxul magnetic prin cadrul rotitor va avea expresia următoare: Φ=B*N*S*cos(</w:t>
      </w:r>
      <w:proofErr w:type="spellStart"/>
      <w:r w:rsidRPr="00F569F7">
        <w:rPr>
          <w:sz w:val="28"/>
          <w:szCs w:val="28"/>
        </w:rPr>
        <w:t>ωt</w:t>
      </w:r>
      <w:proofErr w:type="spellEnd"/>
      <w:r w:rsidRPr="00F569F7">
        <w:rPr>
          <w:sz w:val="28"/>
          <w:szCs w:val="28"/>
        </w:rPr>
        <w:t>)</w:t>
      </w:r>
      <w:r w:rsidRPr="00F569F7">
        <w:rPr>
          <w:sz w:val="28"/>
          <w:szCs w:val="28"/>
        </w:rPr>
        <w:br/>
        <w:t xml:space="preserve">Pe baza legii </w:t>
      </w:r>
      <w:proofErr w:type="spellStart"/>
      <w:r w:rsidRPr="00F569F7">
        <w:rPr>
          <w:sz w:val="28"/>
          <w:szCs w:val="28"/>
        </w:rPr>
        <w:t>inducţiei</w:t>
      </w:r>
      <w:proofErr w:type="spellEnd"/>
      <w:r w:rsidRPr="00F569F7">
        <w:rPr>
          <w:sz w:val="28"/>
          <w:szCs w:val="28"/>
        </w:rPr>
        <w:t xml:space="preserve"> electromagnetice, </w:t>
      </w:r>
      <w:proofErr w:type="spellStart"/>
      <w:r w:rsidRPr="00F569F7">
        <w:rPr>
          <w:sz w:val="28"/>
          <w:szCs w:val="28"/>
        </w:rPr>
        <w:t>t.e.m</w:t>
      </w:r>
      <w:proofErr w:type="spellEnd"/>
      <w:r w:rsidRPr="00F569F7">
        <w:rPr>
          <w:sz w:val="28"/>
          <w:szCs w:val="28"/>
        </w:rPr>
        <w:t>. indusă în cadru este:</w:t>
      </w:r>
      <w:r w:rsidRPr="00F569F7">
        <w:rPr>
          <w:sz w:val="28"/>
          <w:szCs w:val="28"/>
        </w:rPr>
        <w:br/>
        <w:t>∆Φ</w:t>
      </w:r>
      <w:r w:rsidRPr="00F569F7">
        <w:rPr>
          <w:sz w:val="28"/>
          <w:szCs w:val="28"/>
        </w:rPr>
        <w:br/>
        <w:t xml:space="preserve">e=−         de unde se </w:t>
      </w:r>
      <w:proofErr w:type="spellStart"/>
      <w:r w:rsidRPr="00F569F7">
        <w:rPr>
          <w:sz w:val="28"/>
          <w:szCs w:val="28"/>
        </w:rPr>
        <w:t>obţine</w:t>
      </w:r>
      <w:proofErr w:type="spellEnd"/>
      <w:r w:rsidRPr="00F569F7">
        <w:rPr>
          <w:sz w:val="28"/>
          <w:szCs w:val="28"/>
        </w:rPr>
        <w:t>: e=B*N*S*ω*sin(</w:t>
      </w:r>
      <w:proofErr w:type="spellStart"/>
      <w:r w:rsidRPr="00F569F7">
        <w:rPr>
          <w:sz w:val="28"/>
          <w:szCs w:val="28"/>
        </w:rPr>
        <w:t>ωt</w:t>
      </w:r>
      <w:proofErr w:type="spellEnd"/>
      <w:r w:rsidRPr="00F569F7">
        <w:rPr>
          <w:sz w:val="28"/>
          <w:szCs w:val="28"/>
        </w:rPr>
        <w:t>)</w:t>
      </w:r>
      <w:r w:rsidRPr="00F569F7">
        <w:rPr>
          <w:sz w:val="28"/>
          <w:szCs w:val="28"/>
        </w:rPr>
        <w:br/>
        <w:t>∆t</w:t>
      </w:r>
      <w:r w:rsidRPr="00F569F7">
        <w:rPr>
          <w:sz w:val="28"/>
          <w:szCs w:val="28"/>
        </w:rPr>
        <w:br/>
        <w:t>       </w:t>
      </w:r>
      <w:proofErr w:type="spellStart"/>
      <w:r w:rsidRPr="00F569F7">
        <w:rPr>
          <w:sz w:val="28"/>
          <w:szCs w:val="28"/>
        </w:rPr>
        <w:t>Ţinând</w:t>
      </w:r>
      <w:proofErr w:type="spellEnd"/>
      <w:r w:rsidRPr="00F569F7">
        <w:rPr>
          <w:sz w:val="28"/>
          <w:szCs w:val="28"/>
        </w:rPr>
        <w:t xml:space="preserve"> cont de variabilitatea </w:t>
      </w:r>
      <w:proofErr w:type="spellStart"/>
      <w:r w:rsidRPr="00F569F7">
        <w:rPr>
          <w:sz w:val="28"/>
          <w:szCs w:val="28"/>
        </w:rPr>
        <w:t>funcţiei</w:t>
      </w:r>
      <w:proofErr w:type="spellEnd"/>
      <w:r w:rsidRPr="00F569F7">
        <w:rPr>
          <w:sz w:val="28"/>
          <w:szCs w:val="28"/>
        </w:rPr>
        <w:t xml:space="preserve"> </w:t>
      </w:r>
      <w:proofErr w:type="spellStart"/>
      <w:r w:rsidRPr="00F569F7">
        <w:rPr>
          <w:sz w:val="28"/>
          <w:szCs w:val="28"/>
        </w:rPr>
        <w:t>sinωt</w:t>
      </w:r>
      <w:proofErr w:type="spellEnd"/>
      <w:r w:rsidRPr="00F569F7">
        <w:rPr>
          <w:sz w:val="28"/>
          <w:szCs w:val="28"/>
        </w:rPr>
        <w:t xml:space="preserve"> </w:t>
      </w:r>
      <w:proofErr w:type="spellStart"/>
      <w:r w:rsidRPr="00F569F7">
        <w:rPr>
          <w:sz w:val="28"/>
          <w:szCs w:val="28"/>
        </w:rPr>
        <w:t>şi</w:t>
      </w:r>
      <w:proofErr w:type="spellEnd"/>
      <w:r w:rsidRPr="00F569F7">
        <w:rPr>
          <w:sz w:val="28"/>
          <w:szCs w:val="28"/>
        </w:rPr>
        <w:t xml:space="preserve"> de faptul că mărimile B,</w:t>
      </w:r>
      <w:r w:rsidRPr="00F569F7">
        <w:rPr>
          <w:sz w:val="28"/>
          <w:szCs w:val="28"/>
        </w:rPr>
        <w:br/>
        <w:t xml:space="preserve">N, S, ω sunt constante, se poate face </w:t>
      </w:r>
      <w:proofErr w:type="spellStart"/>
      <w:r w:rsidRPr="00F569F7">
        <w:rPr>
          <w:sz w:val="28"/>
          <w:szCs w:val="28"/>
        </w:rPr>
        <w:t>notaţia</w:t>
      </w:r>
      <w:proofErr w:type="spellEnd"/>
      <w:r w:rsidRPr="00F569F7">
        <w:rPr>
          <w:sz w:val="28"/>
          <w:szCs w:val="28"/>
        </w:rPr>
        <w:t xml:space="preserve"> următoare:  E = B*N*S*ω</w:t>
      </w:r>
      <w:r w:rsidRPr="00F569F7">
        <w:rPr>
          <w:sz w:val="28"/>
          <w:szCs w:val="28"/>
        </w:rPr>
        <w:br/>
        <w:t>Tensiunea electromotoare indusă în cadrul rotitor are expresia: e = E*sin(</w:t>
      </w:r>
      <w:proofErr w:type="spellStart"/>
      <w:r w:rsidRPr="00F569F7">
        <w:rPr>
          <w:sz w:val="28"/>
          <w:szCs w:val="28"/>
        </w:rPr>
        <w:t>ωt</w:t>
      </w:r>
      <w:proofErr w:type="spellEnd"/>
      <w:r w:rsidRPr="00F569F7">
        <w:rPr>
          <w:sz w:val="28"/>
          <w:szCs w:val="28"/>
        </w:rPr>
        <w:t>)</w:t>
      </w:r>
    </w:p>
    <w:p w14:paraId="419AA40D" w14:textId="7C55FB2D" w:rsidR="00C77D35" w:rsidRPr="00F569F7" w:rsidRDefault="00C77D35" w:rsidP="006A15A0">
      <w:pPr>
        <w:pStyle w:val="NormalWeb"/>
        <w:ind w:firstLine="851"/>
        <w:rPr>
          <w:sz w:val="28"/>
          <w:szCs w:val="28"/>
        </w:rPr>
      </w:pPr>
      <w:r w:rsidRPr="00F569F7">
        <w:rPr>
          <w:sz w:val="28"/>
          <w:szCs w:val="28"/>
        </w:rPr>
        <w:t xml:space="preserve">       Din această expresie a </w:t>
      </w:r>
      <w:proofErr w:type="spellStart"/>
      <w:r w:rsidRPr="00F569F7">
        <w:rPr>
          <w:sz w:val="28"/>
          <w:szCs w:val="28"/>
        </w:rPr>
        <w:t>t.e.m</w:t>
      </w:r>
      <w:proofErr w:type="spellEnd"/>
      <w:r w:rsidRPr="00F569F7">
        <w:rPr>
          <w:sz w:val="28"/>
          <w:szCs w:val="28"/>
        </w:rPr>
        <w:t xml:space="preserve">. rezultă următoarele </w:t>
      </w:r>
      <w:r w:rsidRPr="00F569F7">
        <w:rPr>
          <w:b/>
          <w:bCs/>
          <w:sz w:val="28"/>
          <w:szCs w:val="28"/>
        </w:rPr>
        <w:t>concluzii</w:t>
      </w:r>
      <w:r w:rsidRPr="00F569F7">
        <w:rPr>
          <w:sz w:val="28"/>
          <w:szCs w:val="28"/>
        </w:rPr>
        <w:t xml:space="preserve">: </w:t>
      </w:r>
      <w:r w:rsidRPr="00F569F7">
        <w:rPr>
          <w:sz w:val="28"/>
          <w:szCs w:val="28"/>
        </w:rPr>
        <w:br/>
        <w:t>            -</w:t>
      </w:r>
      <w:proofErr w:type="spellStart"/>
      <w:r w:rsidRPr="00F569F7">
        <w:rPr>
          <w:sz w:val="28"/>
          <w:szCs w:val="28"/>
        </w:rPr>
        <w:t>t.e.m</w:t>
      </w:r>
      <w:proofErr w:type="spellEnd"/>
      <w:r w:rsidRPr="00F569F7">
        <w:rPr>
          <w:sz w:val="28"/>
          <w:szCs w:val="28"/>
        </w:rPr>
        <w:t>. indusă este variabilă sinusoidal în timp;</w:t>
      </w:r>
      <w:r w:rsidRPr="00F569F7">
        <w:rPr>
          <w:sz w:val="28"/>
          <w:szCs w:val="28"/>
        </w:rPr>
        <w:br/>
        <w:t>            -</w:t>
      </w:r>
      <w:proofErr w:type="spellStart"/>
      <w:r w:rsidRPr="00F569F7">
        <w:rPr>
          <w:sz w:val="28"/>
          <w:szCs w:val="28"/>
        </w:rPr>
        <w:t>t.e.m</w:t>
      </w:r>
      <w:proofErr w:type="spellEnd"/>
      <w:r w:rsidRPr="00F569F7">
        <w:rPr>
          <w:sz w:val="28"/>
          <w:szCs w:val="28"/>
        </w:rPr>
        <w:t xml:space="preserve">. indusă are valori cuprinse între extremele -E </w:t>
      </w:r>
      <w:proofErr w:type="spellStart"/>
      <w:r w:rsidRPr="00F569F7">
        <w:rPr>
          <w:sz w:val="28"/>
          <w:szCs w:val="28"/>
        </w:rPr>
        <w:t>şi</w:t>
      </w:r>
      <w:proofErr w:type="spellEnd"/>
      <w:r w:rsidRPr="00F569F7">
        <w:rPr>
          <w:sz w:val="28"/>
          <w:szCs w:val="28"/>
        </w:rPr>
        <w:t xml:space="preserve"> +E numite valori maxime</w:t>
      </w:r>
      <w:r w:rsidR="006A15A0">
        <w:rPr>
          <w:sz w:val="28"/>
          <w:szCs w:val="28"/>
        </w:rPr>
        <w:t xml:space="preserve"> </w:t>
      </w:r>
      <w:r w:rsidRPr="00F569F7">
        <w:rPr>
          <w:sz w:val="28"/>
          <w:szCs w:val="28"/>
        </w:rPr>
        <w:t>ale tensiunii.</w:t>
      </w:r>
    </w:p>
    <w:p w14:paraId="3BF46ABC" w14:textId="77777777" w:rsidR="00C77D35" w:rsidRPr="009F4C9A" w:rsidRDefault="00C77D35" w:rsidP="00C77D35">
      <w:pPr>
        <w:rPr>
          <w:rFonts w:ascii="Times New Roman" w:hAnsi="Times New Roman" w:cs="Times New Roman"/>
          <w:sz w:val="24"/>
          <w:szCs w:val="24"/>
        </w:rPr>
      </w:pPr>
    </w:p>
    <w:p w14:paraId="18297437" w14:textId="77777777" w:rsidR="00C77D35" w:rsidRDefault="00C77D35" w:rsidP="009F4C9A">
      <w:pPr>
        <w:rPr>
          <w:rFonts w:ascii="Times New Roman" w:hAnsi="Times New Roman" w:cs="Times New Roman"/>
          <w:sz w:val="24"/>
          <w:szCs w:val="24"/>
        </w:rPr>
      </w:pPr>
    </w:p>
    <w:p w14:paraId="2B9927B9" w14:textId="77777777" w:rsidR="00C77D35" w:rsidRDefault="00C77D35" w:rsidP="009F4C9A">
      <w:pPr>
        <w:rPr>
          <w:rFonts w:ascii="Times New Roman" w:hAnsi="Times New Roman" w:cs="Times New Roman"/>
          <w:sz w:val="24"/>
          <w:szCs w:val="24"/>
        </w:rPr>
      </w:pPr>
    </w:p>
    <w:p w14:paraId="6141AB37" w14:textId="77777777" w:rsidR="00C77D35" w:rsidRDefault="00C77D35" w:rsidP="009F4C9A">
      <w:pPr>
        <w:rPr>
          <w:rFonts w:ascii="Times New Roman" w:hAnsi="Times New Roman" w:cs="Times New Roman"/>
          <w:sz w:val="24"/>
          <w:szCs w:val="24"/>
        </w:rPr>
      </w:pPr>
    </w:p>
    <w:p w14:paraId="4EB2C76C" w14:textId="604E8D9E" w:rsidR="009F4C9A" w:rsidRDefault="009F4C9A" w:rsidP="009F4C9A">
      <w:pPr>
        <w:ind w:firstLine="720"/>
      </w:pPr>
      <w:r>
        <w:br/>
      </w:r>
      <w:r>
        <w:br/>
      </w:r>
    </w:p>
    <w:p w14:paraId="1BB50874" w14:textId="0B11FAFF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4BD6CC99" w14:textId="0A73D9C2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1975A898" w14:textId="51D17CC6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6CACA28D" w14:textId="35E4E745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29891936" w14:textId="0B98E99D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0446D9F8" w14:textId="2D24BFD5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75E025D1" w14:textId="3317C228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31803C7E" w14:textId="1F9D7DF3" w:rsidR="009F4C9A" w:rsidRPr="009F4C9A" w:rsidRDefault="009F4C9A" w:rsidP="009F4C9A">
      <w:pPr>
        <w:rPr>
          <w:rFonts w:ascii="Times New Roman" w:hAnsi="Times New Roman" w:cs="Times New Roman"/>
          <w:sz w:val="24"/>
          <w:szCs w:val="24"/>
        </w:rPr>
      </w:pPr>
    </w:p>
    <w:p w14:paraId="77F59463" w14:textId="234A9440" w:rsidR="009F4C9A" w:rsidRDefault="009F4C9A" w:rsidP="009F4C9A"/>
    <w:p w14:paraId="7F261F82" w14:textId="5FF81692" w:rsidR="009F4C9A" w:rsidRDefault="009F4C9A" w:rsidP="009F4C9A">
      <w:pPr>
        <w:tabs>
          <w:tab w:val="left" w:pos="23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B86C278" w14:textId="0BDF50DC" w:rsidR="009F4C9A" w:rsidRDefault="009F4C9A" w:rsidP="009F4C9A">
      <w:pPr>
        <w:tabs>
          <w:tab w:val="left" w:pos="2355"/>
        </w:tabs>
        <w:rPr>
          <w:rFonts w:ascii="Times New Roman" w:hAnsi="Times New Roman" w:cs="Times New Roman"/>
          <w:sz w:val="24"/>
          <w:szCs w:val="24"/>
        </w:rPr>
      </w:pPr>
    </w:p>
    <w:sectPr w:rsidR="009F4C9A" w:rsidSect="00F569F7">
      <w:headerReference w:type="default" r:id="rId1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86522E" w14:textId="77777777" w:rsidR="00311495" w:rsidRDefault="00311495" w:rsidP="006A15A0">
      <w:pPr>
        <w:spacing w:after="0" w:line="240" w:lineRule="auto"/>
      </w:pPr>
      <w:r>
        <w:separator/>
      </w:r>
    </w:p>
  </w:endnote>
  <w:endnote w:type="continuationSeparator" w:id="0">
    <w:p w14:paraId="270F090D" w14:textId="77777777" w:rsidR="00311495" w:rsidRDefault="00311495" w:rsidP="006A1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12D43" w14:textId="77777777" w:rsidR="00311495" w:rsidRDefault="00311495" w:rsidP="006A15A0">
      <w:pPr>
        <w:spacing w:after="0" w:line="240" w:lineRule="auto"/>
      </w:pPr>
      <w:r>
        <w:separator/>
      </w:r>
    </w:p>
  </w:footnote>
  <w:footnote w:type="continuationSeparator" w:id="0">
    <w:p w14:paraId="69C71230" w14:textId="77777777" w:rsidR="00311495" w:rsidRDefault="00311495" w:rsidP="006A1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2D9E3" w14:textId="04C3B8BB" w:rsidR="006A15A0" w:rsidRDefault="006A15A0">
    <w:pPr>
      <w:pStyle w:val="Header"/>
    </w:pPr>
    <w:r>
      <w:t>NADOLU ARIANA MARIA</w:t>
    </w:r>
  </w:p>
  <w:p w14:paraId="6392881E" w14:textId="0EE5E895" w:rsidR="006A15A0" w:rsidRDefault="006A15A0">
    <w:pPr>
      <w:pStyle w:val="Header"/>
    </w:pPr>
    <w:proofErr w:type="spellStart"/>
    <w:r>
      <w:t>clasa</w:t>
    </w:r>
    <w:proofErr w:type="spellEnd"/>
    <w:r>
      <w:t xml:space="preserve"> a X a </w:t>
    </w:r>
    <w:proofErr w:type="spellStart"/>
    <w:r>
      <w:t>A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71FB4"/>
    <w:multiLevelType w:val="multilevel"/>
    <w:tmpl w:val="0D28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701A66"/>
    <w:multiLevelType w:val="multilevel"/>
    <w:tmpl w:val="D5E41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272163"/>
    <w:multiLevelType w:val="multilevel"/>
    <w:tmpl w:val="FEF48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E9354F"/>
    <w:multiLevelType w:val="multilevel"/>
    <w:tmpl w:val="A50C4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C9A"/>
    <w:rsid w:val="00311495"/>
    <w:rsid w:val="00350159"/>
    <w:rsid w:val="005666B6"/>
    <w:rsid w:val="006A15A0"/>
    <w:rsid w:val="009F4C9A"/>
    <w:rsid w:val="00C52CB2"/>
    <w:rsid w:val="00C77D35"/>
    <w:rsid w:val="00CC5275"/>
    <w:rsid w:val="00F5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82E92"/>
  <w15:chartTrackingRefBased/>
  <w15:docId w15:val="{C98B454E-261E-41B9-9C73-89A58725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7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9F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A15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5A0"/>
  </w:style>
  <w:style w:type="paragraph" w:styleId="Footer">
    <w:name w:val="footer"/>
    <w:basedOn w:val="Normal"/>
    <w:link w:val="FooterChar"/>
    <w:uiPriority w:val="99"/>
    <w:unhideWhenUsed/>
    <w:rsid w:val="006A15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9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9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3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2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1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2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4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1735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70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80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43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39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4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79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2020-04-29T07:37:00Z</cp:lastPrinted>
  <dcterms:created xsi:type="dcterms:W3CDTF">2020-04-29T08:18:00Z</dcterms:created>
  <dcterms:modified xsi:type="dcterms:W3CDTF">2020-04-29T08:19:00Z</dcterms:modified>
</cp:coreProperties>
</file>