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794E" w:rsidRDefault="00CD794E" w:rsidP="00CD794E">
      <w:pPr>
        <w:spacing w:after="0"/>
        <w:rPr>
          <w:i/>
          <w:sz w:val="28"/>
          <w:szCs w:val="28"/>
          <w:lang w:val="ro-RO"/>
        </w:rPr>
      </w:pPr>
      <w:r>
        <w:rPr>
          <w:i/>
          <w:sz w:val="28"/>
          <w:szCs w:val="28"/>
          <w:lang w:val="ro-RO"/>
        </w:rPr>
        <w:t xml:space="preserve">Frâncu Ioana </w:t>
      </w:r>
      <w:bookmarkStart w:id="0" w:name="_GoBack"/>
      <w:bookmarkEnd w:id="0"/>
    </w:p>
    <w:p w:rsidR="00CD794E" w:rsidRDefault="00CD794E" w:rsidP="00CD794E">
      <w:pPr>
        <w:spacing w:after="0"/>
        <w:rPr>
          <w:i/>
          <w:sz w:val="28"/>
          <w:szCs w:val="28"/>
          <w:lang w:val="ro-RO"/>
        </w:rPr>
      </w:pPr>
      <w:r>
        <w:rPr>
          <w:i/>
          <w:sz w:val="28"/>
          <w:szCs w:val="28"/>
          <w:lang w:val="ro-RO"/>
        </w:rPr>
        <w:t>Clasa a10-a A</w:t>
      </w:r>
    </w:p>
    <w:p w:rsidR="00CD794E" w:rsidRDefault="00CD794E" w:rsidP="00CD794E">
      <w:pPr>
        <w:spacing w:after="0"/>
        <w:rPr>
          <w:i/>
          <w:sz w:val="28"/>
          <w:szCs w:val="28"/>
          <w:lang w:val="ro-RO"/>
        </w:rPr>
      </w:pPr>
    </w:p>
    <w:p w:rsidR="00CD794E" w:rsidRDefault="00CD794E" w:rsidP="00CD794E">
      <w:pPr>
        <w:spacing w:after="0"/>
        <w:jc w:val="center"/>
        <w:rPr>
          <w:b/>
          <w:i/>
          <w:sz w:val="28"/>
          <w:szCs w:val="28"/>
          <w:lang w:val="ro-RO"/>
        </w:rPr>
      </w:pPr>
      <w:r>
        <w:rPr>
          <w:b/>
          <w:i/>
          <w:sz w:val="28"/>
          <w:szCs w:val="28"/>
          <w:lang w:val="ro-RO"/>
        </w:rPr>
        <w:t>Boli ale Sistemului nervos la om</w:t>
      </w:r>
    </w:p>
    <w:p w:rsidR="00CD794E" w:rsidRDefault="00CD794E" w:rsidP="00CD794E">
      <w:pPr>
        <w:spacing w:after="0"/>
        <w:jc w:val="center"/>
        <w:rPr>
          <w:b/>
          <w:i/>
          <w:sz w:val="28"/>
          <w:szCs w:val="28"/>
          <w:lang w:val="ro-RO"/>
        </w:rPr>
      </w:pPr>
    </w:p>
    <w:p w:rsidR="00CD794E" w:rsidRPr="00CD794E" w:rsidRDefault="00CD794E" w:rsidP="00CD794E">
      <w:pPr>
        <w:spacing w:after="0"/>
        <w:ind w:firstLine="720"/>
        <w:jc w:val="both"/>
        <w:rPr>
          <w:b/>
          <w:i/>
          <w:sz w:val="28"/>
          <w:szCs w:val="28"/>
        </w:rPr>
      </w:pPr>
      <w:r w:rsidRPr="00CD794E">
        <w:rPr>
          <w:b/>
          <w:i/>
          <w:sz w:val="28"/>
          <w:szCs w:val="28"/>
          <w:lang w:val="ro-RO"/>
        </w:rPr>
        <w:t>Autism</w:t>
      </w:r>
      <w:r>
        <w:rPr>
          <w:b/>
          <w:i/>
          <w:sz w:val="28"/>
          <w:szCs w:val="28"/>
          <w:lang w:val="ro-RO"/>
        </w:rPr>
        <w:t xml:space="preserve"> </w:t>
      </w:r>
      <w:r>
        <w:rPr>
          <w:b/>
          <w:i/>
          <w:sz w:val="28"/>
          <w:szCs w:val="28"/>
        </w:rPr>
        <w:t>:</w:t>
      </w:r>
    </w:p>
    <w:p w:rsidR="00CD794E" w:rsidRPr="00CD794E" w:rsidRDefault="00CD794E" w:rsidP="00CD794E">
      <w:pPr>
        <w:spacing w:after="0"/>
        <w:ind w:firstLine="720"/>
        <w:jc w:val="both"/>
        <w:rPr>
          <w:sz w:val="28"/>
          <w:szCs w:val="28"/>
          <w:lang w:val="ro-RO"/>
        </w:rPr>
      </w:pPr>
      <w:r w:rsidRPr="00CD794E">
        <w:rPr>
          <w:sz w:val="28"/>
          <w:szCs w:val="28"/>
          <w:lang w:val="ro-RO"/>
        </w:rPr>
        <w:t>Autism</w:t>
      </w:r>
      <w:r>
        <w:rPr>
          <w:sz w:val="28"/>
          <w:szCs w:val="28"/>
          <w:lang w:val="ro-RO"/>
        </w:rPr>
        <w:t>ul</w:t>
      </w:r>
      <w:r w:rsidRPr="00CD794E">
        <w:rPr>
          <w:sz w:val="28"/>
          <w:szCs w:val="28"/>
          <w:lang w:val="ro-RO"/>
        </w:rPr>
        <w:t xml:space="preserve"> este un nume generic pentru o serie de tulburări comportamentale fundamentale.</w:t>
      </w:r>
    </w:p>
    <w:p w:rsidR="00CD794E" w:rsidRDefault="00CD794E" w:rsidP="00CD794E">
      <w:pPr>
        <w:spacing w:after="0"/>
        <w:ind w:firstLine="720"/>
        <w:jc w:val="both"/>
        <w:rPr>
          <w:sz w:val="28"/>
          <w:szCs w:val="28"/>
          <w:lang w:val="ro-RO"/>
        </w:rPr>
      </w:pPr>
      <w:r w:rsidRPr="00CD794E">
        <w:rPr>
          <w:sz w:val="28"/>
          <w:szCs w:val="28"/>
          <w:lang w:val="ro-RO"/>
        </w:rPr>
        <w:t>Cauzele autismului nu sunt încă înțelese complet, dar se crede că tulburările se datorează unor defecțiuni genetice, ale unor interacțiuni între gene sau mutații rare cu efecte majore. În unele cazuri rare, autismul este asociat cu agenți teratogeni (care produc defecte natale). Studii asupra unor populații mari au demonstrat că nu există nicio legătură între vaccinări, autism și thimerosal.Studiul lui Andrew Wakefield care a inițiat o campanie de presă și a determinat unii părinți să nu-și vaccineze copiii a fost discreditat iar jurnalistul de investigație Brian Deer a arătat că datele folosite în studiu au fost o fraudă științifică.</w:t>
      </w:r>
    </w:p>
    <w:p w:rsidR="00CD794E" w:rsidRDefault="00CD794E" w:rsidP="00CD794E">
      <w:pPr>
        <w:spacing w:after="0"/>
        <w:ind w:firstLine="720"/>
        <w:jc w:val="both"/>
        <w:rPr>
          <w:sz w:val="28"/>
          <w:szCs w:val="28"/>
          <w:lang w:val="ro-RO"/>
        </w:rPr>
      </w:pPr>
      <w:r w:rsidRPr="00CD794E">
        <w:rPr>
          <w:sz w:val="28"/>
          <w:szCs w:val="28"/>
          <w:lang w:val="ro-RO"/>
        </w:rPr>
        <w:t>Simptome obișnuite ale autismului sunt acțiuni repetitive/monomane, contact și comunicare limitată cu alte persoane și interese foarte restrânse.</w:t>
      </w:r>
    </w:p>
    <w:p w:rsidR="00CD794E" w:rsidRDefault="00CD794E" w:rsidP="00CD794E">
      <w:pPr>
        <w:spacing w:after="0"/>
        <w:ind w:firstLine="720"/>
        <w:jc w:val="both"/>
        <w:rPr>
          <w:sz w:val="28"/>
          <w:szCs w:val="28"/>
          <w:lang w:val="ro-RO"/>
        </w:rPr>
      </w:pPr>
    </w:p>
    <w:p w:rsidR="00CD794E" w:rsidRDefault="00CD794E" w:rsidP="00CD794E">
      <w:pPr>
        <w:spacing w:after="0"/>
        <w:ind w:firstLine="720"/>
        <w:jc w:val="both"/>
        <w:rPr>
          <w:b/>
          <w:i/>
          <w:sz w:val="28"/>
          <w:szCs w:val="28"/>
          <w:lang w:val="ro-RO"/>
        </w:rPr>
      </w:pPr>
      <w:r w:rsidRPr="00CD794E">
        <w:rPr>
          <w:b/>
          <w:i/>
          <w:sz w:val="28"/>
          <w:szCs w:val="28"/>
          <w:lang w:val="ro-RO"/>
        </w:rPr>
        <w:t>Cretinism</w:t>
      </w:r>
      <w:r>
        <w:rPr>
          <w:b/>
          <w:i/>
          <w:sz w:val="28"/>
          <w:szCs w:val="28"/>
          <w:lang w:val="ro-RO"/>
        </w:rPr>
        <w:t xml:space="preserve"> :</w:t>
      </w:r>
    </w:p>
    <w:p w:rsidR="00CD794E" w:rsidRDefault="00CD794E" w:rsidP="00CD794E">
      <w:pPr>
        <w:spacing w:after="0"/>
        <w:ind w:firstLine="720"/>
        <w:jc w:val="both"/>
        <w:rPr>
          <w:sz w:val="28"/>
          <w:szCs w:val="28"/>
          <w:lang w:val="ro-RO"/>
        </w:rPr>
      </w:pPr>
      <w:r w:rsidRPr="00CD794E">
        <w:rPr>
          <w:sz w:val="28"/>
          <w:szCs w:val="28"/>
          <w:lang w:val="ro-RO"/>
        </w:rPr>
        <w:t>Cretinismul (din franceză crétinisme – idioție) este o afecțiune gravă întâlnită la om, care se caracterizează prin întârzierea dezvoltării psihice și fizice. Se manifestă prin talie mică, degete scurte și groase, picioare scurte și strâmbe, față mare cu fruntea îngustă, nas redus în dimensiuni și lat, urechi, debilitate mintală, stare psihică de idioție și imbecilitate ș.a. Este o consecință a tulburării funcționării normale a glandei tiroide, cauzată, în special, de insuficiența de iod în alimente. Pentru a evita această patologie, se recomandă utilizarea sării iodate în alimentație.</w:t>
      </w:r>
    </w:p>
    <w:p w:rsidR="00CD794E" w:rsidRPr="00CD794E" w:rsidRDefault="00CD794E" w:rsidP="00CD794E">
      <w:pPr>
        <w:spacing w:after="0"/>
        <w:ind w:firstLine="720"/>
        <w:jc w:val="both"/>
        <w:rPr>
          <w:sz w:val="28"/>
          <w:szCs w:val="28"/>
          <w:lang w:val="ro-RO"/>
        </w:rPr>
      </w:pPr>
    </w:p>
    <w:p w:rsidR="00CD794E" w:rsidRDefault="00CD794E" w:rsidP="00CD794E">
      <w:pPr>
        <w:spacing w:after="0"/>
        <w:ind w:firstLine="720"/>
        <w:jc w:val="both"/>
        <w:rPr>
          <w:b/>
          <w:i/>
          <w:sz w:val="28"/>
          <w:szCs w:val="28"/>
          <w:lang w:val="ro-RO"/>
        </w:rPr>
      </w:pPr>
      <w:r w:rsidRPr="00CD794E">
        <w:rPr>
          <w:b/>
          <w:i/>
          <w:sz w:val="28"/>
          <w:szCs w:val="28"/>
          <w:lang w:val="ro-RO"/>
        </w:rPr>
        <w:t>Hidrocefalie</w:t>
      </w:r>
      <w:r>
        <w:rPr>
          <w:b/>
          <w:i/>
          <w:sz w:val="28"/>
          <w:szCs w:val="28"/>
          <w:lang w:val="ro-RO"/>
        </w:rPr>
        <w:t xml:space="preserve"> :</w:t>
      </w:r>
    </w:p>
    <w:p w:rsidR="00CD794E" w:rsidRDefault="00CD794E" w:rsidP="00CD794E">
      <w:pPr>
        <w:spacing w:after="0"/>
        <w:ind w:firstLine="720"/>
        <w:jc w:val="both"/>
        <w:rPr>
          <w:sz w:val="28"/>
          <w:szCs w:val="28"/>
          <w:lang w:val="ro-RO"/>
        </w:rPr>
      </w:pPr>
      <w:r w:rsidRPr="00CD794E">
        <w:rPr>
          <w:sz w:val="28"/>
          <w:szCs w:val="28"/>
          <w:lang w:val="ro-RO"/>
        </w:rPr>
        <w:t>Hidrocefalia este acumularea anormală de lichid cefalorahidian (LCR) în cavitățile creierului determinată de anomalii de circulație sau de reabsorbție sau, mai rar, datorită unei produceri excesive de lichid cefalorahidian.</w:t>
      </w:r>
    </w:p>
    <w:p w:rsidR="00CD794E" w:rsidRPr="00CD794E" w:rsidRDefault="00CD794E" w:rsidP="00AE067E">
      <w:pPr>
        <w:spacing w:after="0"/>
        <w:ind w:firstLine="720"/>
        <w:jc w:val="both"/>
        <w:rPr>
          <w:sz w:val="28"/>
          <w:szCs w:val="28"/>
          <w:lang w:val="ro-RO"/>
        </w:rPr>
      </w:pPr>
      <w:r w:rsidRPr="00CD794E">
        <w:rPr>
          <w:sz w:val="28"/>
          <w:szCs w:val="28"/>
          <w:lang w:val="ro-RO"/>
        </w:rPr>
        <w:t xml:space="preserve">Termenul „hidrocefalie” provine din două cuvinte grecești care înseamnă „apă în cap”. De fapt, „apa” este LCR, un lichid clar care este produs în permanență în cavitățile, sau ventriculii, din interiorul creierului. El trece de la un ventricul la </w:t>
      </w:r>
      <w:r w:rsidRPr="00CD794E">
        <w:rPr>
          <w:sz w:val="28"/>
          <w:szCs w:val="28"/>
          <w:lang w:val="ro-RO"/>
        </w:rPr>
        <w:lastRenderedPageBreak/>
        <w:t>celălalt (patru la număr) prin căi înguste, apoi circulă în jurul suprafeței creierului – o parte din el merge de asemenea și în măduva spinării – și este absorbit înapoi în circuitul sanguin. Absorbția are loc prin vene specializate din interiorul craniului care au o suprafață asemănătoare unei site. Deși mult mai lentă decât circulația sângelui, circulația LCR necesită producerea, circulația și reabsorbția sa în mod constant.</w:t>
      </w:r>
    </w:p>
    <w:p w:rsidR="00CD794E" w:rsidRPr="00CD794E" w:rsidRDefault="00CD794E" w:rsidP="00CD794E">
      <w:pPr>
        <w:spacing w:after="0"/>
        <w:ind w:firstLine="720"/>
        <w:jc w:val="both"/>
        <w:rPr>
          <w:sz w:val="28"/>
          <w:szCs w:val="28"/>
          <w:lang w:val="ro-RO"/>
        </w:rPr>
      </w:pPr>
      <w:r w:rsidRPr="00CD794E">
        <w:rPr>
          <w:sz w:val="28"/>
          <w:szCs w:val="28"/>
          <w:lang w:val="ro-RO"/>
        </w:rPr>
        <w:t>Hidrocefalia poate apărea fie când se produce o cantitate prea mare de LCR (foarte rar), fie când acesta este împiedicat să circule sau să fie reabsorbit – cauzele cele mai des întâlnite. Deoarece în aceste circumstanțe LCR este produs în permanență în cavitățile cerebrale însă nu poate ieși din acestea, el se acumulează și duce la creșterea presiunii din interiorul creierului. Ventriculii se dilată, iar țesutul cranian este comprimat. Oasele craniului la nou-născuți și sugari nu sunt unite ca în cealaltă parte a vieții, iar presiunea determină creașterea dimensiunilor craniului. Totuși este important să precizăm că hidrocefalia poate apare și la copii mai mari sau la adulți, când oasele capului sunt fixate și capul nu poate crește în dimensiuni.</w:t>
      </w:r>
    </w:p>
    <w:p w:rsidR="00CD794E" w:rsidRPr="00CD794E" w:rsidRDefault="00CD794E" w:rsidP="00CD794E">
      <w:pPr>
        <w:spacing w:after="0"/>
        <w:ind w:firstLine="720"/>
        <w:jc w:val="both"/>
        <w:rPr>
          <w:b/>
          <w:sz w:val="28"/>
          <w:szCs w:val="28"/>
          <w:lang w:val="ro-RO"/>
        </w:rPr>
      </w:pPr>
    </w:p>
    <w:p w:rsidR="00CD794E" w:rsidRDefault="00AE067E" w:rsidP="00CD794E">
      <w:pPr>
        <w:spacing w:after="0"/>
        <w:ind w:firstLine="720"/>
        <w:jc w:val="both"/>
        <w:rPr>
          <w:b/>
          <w:i/>
          <w:sz w:val="28"/>
          <w:szCs w:val="28"/>
          <w:lang w:val="ro-RO"/>
        </w:rPr>
      </w:pPr>
      <w:r w:rsidRPr="00AE067E">
        <w:rPr>
          <w:b/>
          <w:i/>
          <w:sz w:val="28"/>
          <w:szCs w:val="28"/>
          <w:lang w:val="ro-RO"/>
        </w:rPr>
        <w:t>Meningită</w:t>
      </w:r>
      <w:r>
        <w:rPr>
          <w:b/>
          <w:i/>
          <w:sz w:val="28"/>
          <w:szCs w:val="28"/>
          <w:lang w:val="ro-RO"/>
        </w:rPr>
        <w:t xml:space="preserve"> :</w:t>
      </w:r>
    </w:p>
    <w:p w:rsidR="00AE067E" w:rsidRPr="00AE067E" w:rsidRDefault="00AE067E" w:rsidP="00AE067E">
      <w:pPr>
        <w:spacing w:after="0"/>
        <w:ind w:firstLine="720"/>
        <w:jc w:val="both"/>
        <w:rPr>
          <w:sz w:val="28"/>
          <w:szCs w:val="28"/>
          <w:lang w:val="ro-RO"/>
        </w:rPr>
      </w:pPr>
      <w:r w:rsidRPr="00AE067E">
        <w:rPr>
          <w:sz w:val="28"/>
          <w:szCs w:val="28"/>
          <w:lang w:val="ro-RO"/>
        </w:rPr>
        <w:t>Meningita este o inflamație a membranelor de protecție care învelesccreierul și măduva spinării, cunoscute sub denumirea colectivă de meninge. Inflamația poate fi provocată de infecția cu virusuri, bacterii sau alte microorganisme, sau, în cazuri mai rare, de anumite medicamente. Meningita poate fi letală din cauza proximității inflamației față de creier și măduva spinării; prin urmare, afecțiunea este clasificată drept urgență medicală.</w:t>
      </w:r>
    </w:p>
    <w:p w:rsidR="00AE067E" w:rsidRDefault="00AE067E" w:rsidP="00AE067E">
      <w:pPr>
        <w:spacing w:after="0"/>
        <w:ind w:firstLine="720"/>
        <w:jc w:val="both"/>
        <w:rPr>
          <w:sz w:val="28"/>
          <w:szCs w:val="28"/>
          <w:lang w:val="ro-RO"/>
        </w:rPr>
      </w:pPr>
      <w:r w:rsidRPr="00AE067E">
        <w:rPr>
          <w:sz w:val="28"/>
          <w:szCs w:val="28"/>
          <w:lang w:val="ro-RO"/>
        </w:rPr>
        <w:t>Cele mai frecvente simptome ale meningitei includ: durere de cap și redoare (înțepenirea cefei) asociate cu febră, confuzie sau nivel scăzut de conștiență, vărsături și intoleranță la lumină (fotofobie) sau zgomot (fonofobie).</w:t>
      </w:r>
    </w:p>
    <w:p w:rsidR="00AE067E" w:rsidRPr="00AE067E" w:rsidRDefault="00AE067E" w:rsidP="00AE067E">
      <w:pPr>
        <w:spacing w:after="0"/>
        <w:ind w:firstLine="720"/>
        <w:jc w:val="both"/>
        <w:rPr>
          <w:sz w:val="28"/>
          <w:szCs w:val="28"/>
          <w:lang w:val="ro-RO"/>
        </w:rPr>
      </w:pPr>
    </w:p>
    <w:p w:rsidR="00AE067E" w:rsidRPr="00AE067E" w:rsidRDefault="00AE067E" w:rsidP="00CD794E">
      <w:pPr>
        <w:spacing w:after="0"/>
        <w:ind w:firstLine="720"/>
        <w:jc w:val="both"/>
        <w:rPr>
          <w:b/>
          <w:i/>
          <w:sz w:val="28"/>
          <w:szCs w:val="28"/>
          <w:lang w:val="ro-RO"/>
        </w:rPr>
      </w:pPr>
      <w:r w:rsidRPr="00AE067E">
        <w:rPr>
          <w:b/>
          <w:i/>
          <w:sz w:val="28"/>
          <w:szCs w:val="28"/>
          <w:lang w:val="ro-RO"/>
        </w:rPr>
        <w:t>Paralizie cerebrală :</w:t>
      </w:r>
    </w:p>
    <w:p w:rsidR="00AE067E" w:rsidRDefault="00AE067E" w:rsidP="00CD794E">
      <w:pPr>
        <w:spacing w:after="0"/>
        <w:ind w:firstLine="720"/>
        <w:jc w:val="both"/>
        <w:rPr>
          <w:sz w:val="28"/>
          <w:szCs w:val="28"/>
          <w:lang w:val="ro-RO"/>
        </w:rPr>
      </w:pPr>
      <w:r w:rsidRPr="00AE067E">
        <w:rPr>
          <w:sz w:val="28"/>
          <w:szCs w:val="28"/>
          <w:lang w:val="ro-RO"/>
        </w:rPr>
        <w:t>Paralizia cerebrală este o tulburare cronică a mișcării din cauza leziunii sistemului nervos central. Paralizia cerebrală se manifestă prin mișcări reflexe involuntare și contracții musculare (spasme) care pot afecta o parte a corpului sau tot corpul. Cu paralizia cerebrală sunt asociate alte afecțiuni cum ar fi convulsiile, disfuncții vizuale sau auditive.</w:t>
      </w:r>
    </w:p>
    <w:p w:rsidR="00AE067E" w:rsidRDefault="00AE067E" w:rsidP="00CD794E">
      <w:pPr>
        <w:spacing w:after="0"/>
        <w:ind w:firstLine="720"/>
        <w:jc w:val="both"/>
        <w:rPr>
          <w:sz w:val="28"/>
          <w:szCs w:val="28"/>
          <w:lang w:val="ro-RO"/>
        </w:rPr>
      </w:pPr>
    </w:p>
    <w:p w:rsidR="00CD794E" w:rsidRPr="00CD794E" w:rsidRDefault="00CD794E" w:rsidP="00CD794E">
      <w:pPr>
        <w:spacing w:after="0"/>
        <w:ind w:firstLine="720"/>
        <w:jc w:val="both"/>
        <w:rPr>
          <w:sz w:val="28"/>
          <w:szCs w:val="28"/>
          <w:lang w:val="ro-RO"/>
        </w:rPr>
      </w:pPr>
    </w:p>
    <w:sectPr w:rsidR="00CD794E" w:rsidRPr="00CD79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4E"/>
    <w:rsid w:val="00AE067E"/>
    <w:rsid w:val="00CD7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29580"/>
  <w15:chartTrackingRefBased/>
  <w15:docId w15:val="{B18782A1-2854-4F82-9FE6-4B37881AD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Francu</dc:creator>
  <cp:keywords/>
  <dc:description/>
  <cp:lastModifiedBy>Catalin Francu</cp:lastModifiedBy>
  <cp:revision>1</cp:revision>
  <dcterms:created xsi:type="dcterms:W3CDTF">2020-03-30T16:02:00Z</dcterms:created>
  <dcterms:modified xsi:type="dcterms:W3CDTF">2020-03-30T16:15:00Z</dcterms:modified>
</cp:coreProperties>
</file>