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2FF" w:rsidRDefault="009A72FF"/>
    <w:p w:rsidR="00E86D8F" w:rsidRDefault="00E86D8F"/>
    <w:p w:rsidR="004264CF" w:rsidRPr="009C1EE4" w:rsidRDefault="00E86D8F" w:rsidP="004264CF">
      <w:pPr>
        <w:jc w:val="center"/>
        <w:rPr>
          <w:rFonts w:ascii="Times New Roman" w:hAnsi="Times New Roman" w:cs="Times New Roman"/>
          <w:color w:val="333333"/>
          <w:sz w:val="24"/>
          <w:szCs w:val="24"/>
        </w:rPr>
      </w:pPr>
      <w:r>
        <w:tab/>
      </w:r>
      <w:r w:rsidR="004264CF" w:rsidRPr="009C1EE4">
        <w:rPr>
          <w:rFonts w:ascii="Times New Roman" w:hAnsi="Times New Roman" w:cs="Times New Roman"/>
          <w:color w:val="333333"/>
          <w:sz w:val="24"/>
          <w:szCs w:val="24"/>
        </w:rPr>
        <w:t xml:space="preserve">Clasa a </w:t>
      </w:r>
      <w:r w:rsidR="004264CF">
        <w:rPr>
          <w:rFonts w:ascii="Times New Roman" w:hAnsi="Times New Roman" w:cs="Times New Roman"/>
          <w:color w:val="333333"/>
          <w:sz w:val="24"/>
          <w:szCs w:val="24"/>
        </w:rPr>
        <w:t>I</w:t>
      </w:r>
      <w:r w:rsidR="004264CF" w:rsidRPr="009C1EE4">
        <w:rPr>
          <w:rFonts w:ascii="Times New Roman" w:hAnsi="Times New Roman" w:cs="Times New Roman"/>
          <w:color w:val="333333"/>
          <w:sz w:val="24"/>
          <w:szCs w:val="24"/>
        </w:rPr>
        <w:t xml:space="preserve">X-a </w:t>
      </w:r>
      <w:r w:rsidR="004264CF">
        <w:rPr>
          <w:rFonts w:ascii="Times New Roman" w:hAnsi="Times New Roman" w:cs="Times New Roman"/>
          <w:color w:val="333333"/>
          <w:sz w:val="24"/>
          <w:szCs w:val="24"/>
        </w:rPr>
        <w:t xml:space="preserve"> Arhitectură </w:t>
      </w:r>
      <w:r w:rsidR="004264CF" w:rsidRPr="009C1EE4">
        <w:rPr>
          <w:rFonts w:ascii="Times New Roman" w:hAnsi="Times New Roman" w:cs="Times New Roman"/>
          <w:color w:val="333333"/>
          <w:sz w:val="24"/>
          <w:szCs w:val="24"/>
        </w:rPr>
        <w:t>STUDIUL FORMELOR ÎN CULOARE</w:t>
      </w:r>
    </w:p>
    <w:p w:rsidR="004264CF" w:rsidRDefault="004264CF" w:rsidP="004264CF">
      <w:pPr>
        <w:tabs>
          <w:tab w:val="left" w:pos="1605"/>
        </w:tabs>
        <w:rPr>
          <w:rFonts w:ascii="Times New Roman" w:hAnsi="Times New Roman" w:cs="Times New Roman"/>
          <w:b/>
          <w:sz w:val="28"/>
          <w:szCs w:val="28"/>
        </w:rPr>
      </w:pPr>
      <w:r>
        <w:rPr>
          <w:rFonts w:ascii="Times New Roman" w:hAnsi="Times New Roman" w:cs="Times New Roman"/>
          <w:b/>
          <w:sz w:val="28"/>
          <w:szCs w:val="28"/>
        </w:rPr>
        <w:t>Timp de lucru 2 ore</w:t>
      </w:r>
    </w:p>
    <w:p w:rsidR="004264CF" w:rsidRDefault="004264CF" w:rsidP="004264CF">
      <w:pPr>
        <w:tabs>
          <w:tab w:val="left" w:pos="1605"/>
        </w:tabs>
        <w:rPr>
          <w:rFonts w:ascii="Times New Roman" w:hAnsi="Times New Roman" w:cs="Times New Roman"/>
          <w:b/>
          <w:i/>
          <w:sz w:val="28"/>
          <w:szCs w:val="28"/>
        </w:rPr>
      </w:pPr>
      <w:r>
        <w:rPr>
          <w:rFonts w:ascii="Times New Roman" w:hAnsi="Times New Roman" w:cs="Times New Roman"/>
          <w:b/>
          <w:sz w:val="28"/>
          <w:szCs w:val="28"/>
        </w:rPr>
        <w:t xml:space="preserve">Tema plastică: </w:t>
      </w:r>
      <w:r w:rsidRPr="004264CF">
        <w:rPr>
          <w:rFonts w:ascii="Times New Roman" w:hAnsi="Times New Roman" w:cs="Times New Roman"/>
          <w:b/>
          <w:i/>
          <w:sz w:val="28"/>
          <w:szCs w:val="28"/>
        </w:rPr>
        <w:t>Monotipia</w:t>
      </w:r>
    </w:p>
    <w:p w:rsidR="00F01FAD" w:rsidRPr="0074678F" w:rsidRDefault="004264CF" w:rsidP="00F01FAD">
      <w:pPr>
        <w:tabs>
          <w:tab w:val="left" w:pos="1605"/>
        </w:tabs>
        <w:rPr>
          <w:rFonts w:ascii="Times New Roman" w:hAnsi="Times New Roman" w:cs="Times New Roman"/>
          <w:b/>
          <w:sz w:val="28"/>
          <w:szCs w:val="28"/>
        </w:rPr>
      </w:pPr>
      <w:r>
        <w:rPr>
          <w:rFonts w:ascii="Times New Roman" w:hAnsi="Times New Roman" w:cs="Times New Roman"/>
          <w:b/>
          <w:i/>
          <w:sz w:val="28"/>
          <w:szCs w:val="28"/>
        </w:rPr>
        <w:t>Subiect: Cer cu nori</w:t>
      </w:r>
    </w:p>
    <w:p w:rsidR="00E86D8F" w:rsidRPr="00B25230" w:rsidRDefault="001C4808" w:rsidP="0074678F">
      <w:pPr>
        <w:tabs>
          <w:tab w:val="left" w:pos="1605"/>
        </w:tabs>
        <w:rPr>
          <w:rFonts w:ascii="Times New Roman" w:hAnsi="Times New Roman" w:cs="Times New Roman"/>
          <w:sz w:val="24"/>
          <w:szCs w:val="24"/>
        </w:rPr>
      </w:pPr>
      <w:r w:rsidRPr="00B25230">
        <w:rPr>
          <w:rFonts w:ascii="Times New Roman" w:hAnsi="Times New Roman" w:cs="Times New Roman"/>
          <w:sz w:val="24"/>
          <w:szCs w:val="24"/>
        </w:rPr>
        <w:tab/>
        <w:t>Un grup mare de arte, în general suficient de individualizate, sunt numite în mod curent - arte plastice. Aici sunt cuprinse</w:t>
      </w:r>
      <w:r w:rsidR="00F30DB7" w:rsidRPr="00B25230">
        <w:rPr>
          <w:rFonts w:ascii="Times New Roman" w:hAnsi="Times New Roman" w:cs="Times New Roman"/>
          <w:sz w:val="24"/>
          <w:szCs w:val="24"/>
        </w:rPr>
        <w:t>:</w:t>
      </w:r>
      <w:r w:rsidRPr="00B25230">
        <w:rPr>
          <w:rFonts w:ascii="Times New Roman" w:hAnsi="Times New Roman" w:cs="Times New Roman"/>
          <w:sz w:val="24"/>
          <w:szCs w:val="24"/>
        </w:rPr>
        <w:t xml:space="preserve"> pictura, sculptura, grafica</w:t>
      </w:r>
      <w:r w:rsidR="00F30DB7" w:rsidRPr="00B25230">
        <w:rPr>
          <w:rFonts w:ascii="Times New Roman" w:hAnsi="Times New Roman" w:cs="Times New Roman"/>
          <w:sz w:val="24"/>
          <w:szCs w:val="24"/>
        </w:rPr>
        <w:t>.</w:t>
      </w:r>
      <w:r w:rsidRPr="00B25230">
        <w:rPr>
          <w:rFonts w:ascii="Times New Roman" w:hAnsi="Times New Roman" w:cs="Times New Roman"/>
          <w:sz w:val="24"/>
          <w:szCs w:val="24"/>
        </w:rPr>
        <w:t xml:space="preserve"> </w:t>
      </w:r>
    </w:p>
    <w:p w:rsidR="00F30DB7" w:rsidRPr="00B25230" w:rsidRDefault="00F30DB7" w:rsidP="00F30DB7">
      <w:pPr>
        <w:ind w:firstLine="540"/>
        <w:rPr>
          <w:rFonts w:ascii="Times New Roman" w:hAnsi="Times New Roman" w:cs="Times New Roman"/>
          <w:sz w:val="24"/>
          <w:szCs w:val="24"/>
        </w:rPr>
      </w:pPr>
      <w:r w:rsidRPr="00B25230">
        <w:rPr>
          <w:rFonts w:ascii="Times New Roman" w:hAnsi="Times New Roman" w:cs="Times New Roman"/>
          <w:sz w:val="24"/>
          <w:szCs w:val="24"/>
        </w:rPr>
        <w:t>Unul dintre cele mai răspindite genuri de artă plastică este grafica. Posibilitățile folosirii acestei arte sunt foarte largi, iar tipurile și formele ei sânt diverse: ilustrațiile de carte, grafica de șevalet, gravurile, afișele, mărcile poștale, caricaturile, reclama comerciala, litera tipografică .</w:t>
      </w:r>
    </w:p>
    <w:p w:rsidR="00680B3F" w:rsidRPr="00B25230" w:rsidRDefault="00F30DB7" w:rsidP="00F30DB7">
      <w:pPr>
        <w:ind w:firstLine="540"/>
        <w:rPr>
          <w:rFonts w:ascii="Times New Roman" w:hAnsi="Times New Roman" w:cs="Times New Roman"/>
          <w:sz w:val="24"/>
          <w:szCs w:val="24"/>
        </w:rPr>
      </w:pPr>
      <w:r w:rsidRPr="00B25230">
        <w:rPr>
          <w:rFonts w:ascii="Times New Roman" w:hAnsi="Times New Roman" w:cs="Times New Roman"/>
          <w:sz w:val="24"/>
          <w:szCs w:val="24"/>
        </w:rPr>
        <w:t>Primele imagini - desenele zgârâiate pe pereții peșterilor</w:t>
      </w:r>
      <w:r w:rsidR="00680B3F" w:rsidRPr="00B25230">
        <w:rPr>
          <w:rFonts w:ascii="Times New Roman" w:hAnsi="Times New Roman" w:cs="Times New Roman"/>
          <w:sz w:val="24"/>
          <w:szCs w:val="24"/>
        </w:rPr>
        <w:t xml:space="preserve"> de omul preistoric, ornamentale î</w:t>
      </w:r>
      <w:r w:rsidRPr="00B25230">
        <w:rPr>
          <w:rFonts w:ascii="Times New Roman" w:hAnsi="Times New Roman" w:cs="Times New Roman"/>
          <w:sz w:val="24"/>
          <w:szCs w:val="24"/>
        </w:rPr>
        <w:t>ncrustate pe obiectele casnice, pe uneltele de muncă</w:t>
      </w:r>
      <w:r w:rsidR="00680B3F" w:rsidRPr="00B25230">
        <w:rPr>
          <w:rFonts w:ascii="Times New Roman" w:hAnsi="Times New Roman" w:cs="Times New Roman"/>
          <w:sz w:val="24"/>
          <w:szCs w:val="24"/>
        </w:rPr>
        <w:t xml:space="preserve"> sau</w:t>
      </w:r>
      <w:r w:rsidRPr="00B25230">
        <w:rPr>
          <w:rFonts w:ascii="Times New Roman" w:hAnsi="Times New Roman" w:cs="Times New Roman"/>
          <w:sz w:val="24"/>
          <w:szCs w:val="24"/>
        </w:rPr>
        <w:t xml:space="preserve"> pe armele din epoca neolitică</w:t>
      </w:r>
      <w:r w:rsidR="00680B3F" w:rsidRPr="00B25230">
        <w:rPr>
          <w:rFonts w:ascii="Times New Roman" w:hAnsi="Times New Roman" w:cs="Times New Roman"/>
          <w:sz w:val="24"/>
          <w:szCs w:val="24"/>
        </w:rPr>
        <w:t xml:space="preserve">, </w:t>
      </w:r>
      <w:r w:rsidRPr="00B25230">
        <w:rPr>
          <w:rFonts w:ascii="Times New Roman" w:hAnsi="Times New Roman" w:cs="Times New Roman"/>
          <w:sz w:val="24"/>
          <w:szCs w:val="24"/>
        </w:rPr>
        <w:t xml:space="preserve">a </w:t>
      </w:r>
      <w:r w:rsidR="00680B3F" w:rsidRPr="00B25230">
        <w:rPr>
          <w:rFonts w:ascii="Times New Roman" w:hAnsi="Times New Roman" w:cs="Times New Roman"/>
          <w:sz w:val="24"/>
          <w:szCs w:val="24"/>
        </w:rPr>
        <w:t>p</w:t>
      </w:r>
      <w:r w:rsidRPr="00B25230">
        <w:rPr>
          <w:rFonts w:ascii="Times New Roman" w:hAnsi="Times New Roman" w:cs="Times New Roman"/>
          <w:sz w:val="24"/>
          <w:szCs w:val="24"/>
        </w:rPr>
        <w:t>er</w:t>
      </w:r>
      <w:r w:rsidR="00680B3F" w:rsidRPr="00B25230">
        <w:rPr>
          <w:rFonts w:ascii="Times New Roman" w:hAnsi="Times New Roman" w:cs="Times New Roman"/>
          <w:sz w:val="24"/>
          <w:szCs w:val="24"/>
        </w:rPr>
        <w:t>ioad</w:t>
      </w:r>
      <w:r w:rsidRPr="00B25230">
        <w:rPr>
          <w:rFonts w:ascii="Times New Roman" w:hAnsi="Times New Roman" w:cs="Times New Roman"/>
          <w:sz w:val="24"/>
          <w:szCs w:val="24"/>
        </w:rPr>
        <w:t>ei bronz</w:t>
      </w:r>
      <w:r w:rsidR="00680B3F" w:rsidRPr="00B25230">
        <w:rPr>
          <w:rFonts w:ascii="Times New Roman" w:hAnsi="Times New Roman" w:cs="Times New Roman"/>
          <w:sz w:val="24"/>
          <w:szCs w:val="24"/>
        </w:rPr>
        <w:t>ului</w:t>
      </w:r>
      <w:r w:rsidRPr="00B25230">
        <w:rPr>
          <w:rFonts w:ascii="Times New Roman" w:hAnsi="Times New Roman" w:cs="Times New Roman"/>
          <w:sz w:val="24"/>
          <w:szCs w:val="24"/>
        </w:rPr>
        <w:t xml:space="preserve">, </w:t>
      </w:r>
      <w:r w:rsidR="00680B3F" w:rsidRPr="00B25230">
        <w:rPr>
          <w:rFonts w:ascii="Times New Roman" w:hAnsi="Times New Roman" w:cs="Times New Roman"/>
          <w:sz w:val="24"/>
          <w:szCs w:val="24"/>
        </w:rPr>
        <w:t>pot fi considerate ca primii paș</w:t>
      </w:r>
      <w:r w:rsidRPr="00B25230">
        <w:rPr>
          <w:rFonts w:ascii="Times New Roman" w:hAnsi="Times New Roman" w:cs="Times New Roman"/>
          <w:sz w:val="24"/>
          <w:szCs w:val="24"/>
        </w:rPr>
        <w:t>i ai artei grafice.</w:t>
      </w:r>
    </w:p>
    <w:p w:rsidR="00B25230" w:rsidRPr="00B25230" w:rsidRDefault="00B25230" w:rsidP="00B25230">
      <w:pPr>
        <w:ind w:firstLine="540"/>
        <w:jc w:val="center"/>
        <w:rPr>
          <w:rFonts w:ascii="Times New Roman" w:hAnsi="Times New Roman" w:cs="Times New Roman"/>
          <w:sz w:val="24"/>
          <w:szCs w:val="24"/>
        </w:rPr>
      </w:pPr>
      <w:r w:rsidRPr="00B25230">
        <w:rPr>
          <w:rFonts w:ascii="Times New Roman" w:hAnsi="Times New Roman" w:cs="Times New Roman"/>
          <w:noProof/>
          <w:sz w:val="24"/>
          <w:szCs w:val="24"/>
          <w:lang w:eastAsia="ro-RO"/>
        </w:rPr>
        <w:drawing>
          <wp:inline distT="0" distB="0" distL="0" distR="0" wp14:anchorId="1998BB72" wp14:editId="135BB532">
            <wp:extent cx="3705225" cy="2086381"/>
            <wp:effectExtent l="0" t="0" r="0" b="9525"/>
            <wp:docPr id="2" name="Picture 2" descr="Picturile rupestre preistorice, aproape de perfecți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ile rupestre preistorice, aproape de perfecțiu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4000" cy="2085691"/>
                    </a:xfrm>
                    <a:prstGeom prst="rect">
                      <a:avLst/>
                    </a:prstGeom>
                    <a:noFill/>
                    <a:ln>
                      <a:noFill/>
                    </a:ln>
                  </pic:spPr>
                </pic:pic>
              </a:graphicData>
            </a:graphic>
          </wp:inline>
        </w:drawing>
      </w:r>
    </w:p>
    <w:p w:rsidR="00B25230" w:rsidRPr="00B25230" w:rsidRDefault="00B25230" w:rsidP="0074678F">
      <w:pPr>
        <w:ind w:firstLine="540"/>
        <w:jc w:val="center"/>
        <w:rPr>
          <w:rFonts w:ascii="Times New Roman" w:hAnsi="Times New Roman" w:cs="Times New Roman"/>
          <w:sz w:val="24"/>
          <w:szCs w:val="24"/>
        </w:rPr>
      </w:pPr>
      <w:r w:rsidRPr="00B25230">
        <w:rPr>
          <w:rFonts w:ascii="Times New Roman" w:hAnsi="Times New Roman" w:cs="Times New Roman"/>
          <w:sz w:val="24"/>
          <w:szCs w:val="24"/>
        </w:rPr>
        <w:t>Desen rupestru preistoric</w:t>
      </w:r>
    </w:p>
    <w:p w:rsidR="00680B3F" w:rsidRPr="00B25230" w:rsidRDefault="00F30DB7" w:rsidP="0074678F">
      <w:pPr>
        <w:ind w:firstLine="540"/>
        <w:jc w:val="both"/>
        <w:rPr>
          <w:rFonts w:ascii="Times New Roman" w:hAnsi="Times New Roman" w:cs="Times New Roman"/>
          <w:sz w:val="24"/>
          <w:szCs w:val="24"/>
        </w:rPr>
      </w:pPr>
      <w:r w:rsidRPr="00B25230">
        <w:rPr>
          <w:rFonts w:ascii="Times New Roman" w:hAnsi="Times New Roman" w:cs="Times New Roman"/>
          <w:sz w:val="24"/>
          <w:szCs w:val="24"/>
        </w:rPr>
        <w:t>Genurile graficii sunt foarte variate, mult mai varia</w:t>
      </w:r>
      <w:r w:rsidR="00680B3F" w:rsidRPr="00B25230">
        <w:rPr>
          <w:rFonts w:ascii="Times New Roman" w:hAnsi="Times New Roman" w:cs="Times New Roman"/>
          <w:sz w:val="24"/>
          <w:szCs w:val="24"/>
        </w:rPr>
        <w:t>te decît genurile picturii. Ca și pictura, grafica poate fi de șevalet,  și poate avea o existență de sine stăt</w:t>
      </w:r>
      <w:r w:rsidRPr="00B25230">
        <w:rPr>
          <w:rFonts w:ascii="Times New Roman" w:hAnsi="Times New Roman" w:cs="Times New Roman"/>
          <w:sz w:val="24"/>
          <w:szCs w:val="24"/>
        </w:rPr>
        <w:t>ătoare</w:t>
      </w:r>
      <w:r w:rsidR="00680B3F" w:rsidRPr="00B25230">
        <w:rPr>
          <w:rFonts w:ascii="Times New Roman" w:hAnsi="Times New Roman" w:cs="Times New Roman"/>
          <w:sz w:val="24"/>
          <w:szCs w:val="24"/>
        </w:rPr>
        <w:t>. Denumirea de grafică de ș</w:t>
      </w:r>
      <w:r w:rsidRPr="00B25230">
        <w:rPr>
          <w:rFonts w:ascii="Times New Roman" w:hAnsi="Times New Roman" w:cs="Times New Roman"/>
          <w:sz w:val="24"/>
          <w:szCs w:val="24"/>
        </w:rPr>
        <w:t>evalet pro</w:t>
      </w:r>
      <w:r w:rsidR="00680B3F" w:rsidRPr="00B25230">
        <w:rPr>
          <w:rFonts w:ascii="Times New Roman" w:hAnsi="Times New Roman" w:cs="Times New Roman"/>
          <w:sz w:val="24"/>
          <w:szCs w:val="24"/>
        </w:rPr>
        <w:t xml:space="preserve">vine de la expresia </w:t>
      </w:r>
      <w:r w:rsidR="00680B3F" w:rsidRPr="00B25230">
        <w:rPr>
          <w:rFonts w:ascii="Times New Roman" w:hAnsi="Times New Roman" w:cs="Times New Roman"/>
          <w:i/>
          <w:sz w:val="24"/>
          <w:szCs w:val="24"/>
        </w:rPr>
        <w:t>pictură de ș</w:t>
      </w:r>
      <w:r w:rsidRPr="00B25230">
        <w:rPr>
          <w:rFonts w:ascii="Times New Roman" w:hAnsi="Times New Roman" w:cs="Times New Roman"/>
          <w:i/>
          <w:sz w:val="24"/>
          <w:szCs w:val="24"/>
        </w:rPr>
        <w:t>evalet</w:t>
      </w:r>
      <w:r w:rsidRPr="00B25230">
        <w:rPr>
          <w:rFonts w:ascii="Times New Roman" w:hAnsi="Times New Roman" w:cs="Times New Roman"/>
          <w:sz w:val="24"/>
          <w:szCs w:val="24"/>
        </w:rPr>
        <w:t xml:space="preserve">, căci se </w:t>
      </w:r>
      <w:r w:rsidR="00680B3F" w:rsidRPr="00B25230">
        <w:rPr>
          <w:rFonts w:ascii="Times New Roman" w:hAnsi="Times New Roman" w:cs="Times New Roman"/>
          <w:sz w:val="24"/>
          <w:szCs w:val="24"/>
        </w:rPr>
        <w:t>executa pe un suport special - ș</w:t>
      </w:r>
      <w:r w:rsidRPr="00B25230">
        <w:rPr>
          <w:rFonts w:ascii="Times New Roman" w:hAnsi="Times New Roman" w:cs="Times New Roman"/>
          <w:sz w:val="24"/>
          <w:szCs w:val="24"/>
        </w:rPr>
        <w:t xml:space="preserve">evaletul. </w:t>
      </w:r>
    </w:p>
    <w:p w:rsidR="00E015E4" w:rsidRPr="00B25230" w:rsidRDefault="00680B3F" w:rsidP="0074678F">
      <w:pPr>
        <w:ind w:firstLine="540"/>
        <w:jc w:val="both"/>
        <w:rPr>
          <w:rFonts w:ascii="Times New Roman" w:hAnsi="Times New Roman" w:cs="Times New Roman"/>
          <w:sz w:val="24"/>
          <w:szCs w:val="24"/>
        </w:rPr>
      </w:pPr>
      <w:r w:rsidRPr="00B25230">
        <w:rPr>
          <w:rFonts w:ascii="Times New Roman" w:hAnsi="Times New Roman" w:cs="Times New Roman"/>
          <w:sz w:val="24"/>
          <w:szCs w:val="24"/>
        </w:rPr>
        <w:t>Pe lingă grafica de ș</w:t>
      </w:r>
      <w:r w:rsidR="00F30DB7" w:rsidRPr="00B25230">
        <w:rPr>
          <w:rFonts w:ascii="Times New Roman" w:hAnsi="Times New Roman" w:cs="Times New Roman"/>
          <w:sz w:val="24"/>
          <w:szCs w:val="24"/>
        </w:rPr>
        <w:t>evalet, există</w:t>
      </w:r>
      <w:r w:rsidRPr="00B25230">
        <w:rPr>
          <w:rFonts w:ascii="Times New Roman" w:hAnsi="Times New Roman" w:cs="Times New Roman"/>
          <w:sz w:val="24"/>
          <w:szCs w:val="24"/>
        </w:rPr>
        <w:t xml:space="preserve"> </w:t>
      </w:r>
      <w:r w:rsidR="00F30DB7" w:rsidRPr="00B25230">
        <w:rPr>
          <w:rFonts w:ascii="Times New Roman" w:hAnsi="Times New Roman" w:cs="Times New Roman"/>
          <w:sz w:val="24"/>
          <w:szCs w:val="24"/>
        </w:rPr>
        <w:t>multe alte genuri de grafică</w:t>
      </w:r>
      <w:r w:rsidRPr="00B25230">
        <w:rPr>
          <w:rFonts w:ascii="Times New Roman" w:hAnsi="Times New Roman" w:cs="Times New Roman"/>
          <w:sz w:val="24"/>
          <w:szCs w:val="24"/>
        </w:rPr>
        <w:t>: grafica de carte (ilustrațiile ș</w:t>
      </w:r>
      <w:r w:rsidR="00F30DB7" w:rsidRPr="00B25230">
        <w:rPr>
          <w:rFonts w:ascii="Times New Roman" w:hAnsi="Times New Roman" w:cs="Times New Roman"/>
          <w:sz w:val="24"/>
          <w:szCs w:val="24"/>
        </w:rPr>
        <w:t>i preze</w:t>
      </w:r>
      <w:r w:rsidRPr="00B25230">
        <w:rPr>
          <w:rFonts w:ascii="Times New Roman" w:hAnsi="Times New Roman" w:cs="Times New Roman"/>
          <w:sz w:val="24"/>
          <w:szCs w:val="24"/>
        </w:rPr>
        <w:t>ntarea artistică -grafică a carț</w:t>
      </w:r>
      <w:r w:rsidR="00F30DB7" w:rsidRPr="00B25230">
        <w:rPr>
          <w:rFonts w:ascii="Times New Roman" w:hAnsi="Times New Roman" w:cs="Times New Roman"/>
          <w:sz w:val="24"/>
          <w:szCs w:val="24"/>
        </w:rPr>
        <w:t>ii</w:t>
      </w:r>
      <w:r w:rsidRPr="00B25230">
        <w:rPr>
          <w:rFonts w:ascii="Times New Roman" w:hAnsi="Times New Roman" w:cs="Times New Roman"/>
          <w:sz w:val="24"/>
          <w:szCs w:val="24"/>
        </w:rPr>
        <w:t>, coperta), apoi afiș</w:t>
      </w:r>
      <w:r w:rsidR="00F30DB7" w:rsidRPr="00B25230">
        <w:rPr>
          <w:rFonts w:ascii="Times New Roman" w:hAnsi="Times New Roman" w:cs="Times New Roman"/>
          <w:sz w:val="24"/>
          <w:szCs w:val="24"/>
        </w:rPr>
        <w:t>ul, des</w:t>
      </w:r>
      <w:r w:rsidR="00F01FAD" w:rsidRPr="00B25230">
        <w:rPr>
          <w:rFonts w:ascii="Times New Roman" w:hAnsi="Times New Roman" w:cs="Times New Roman"/>
          <w:sz w:val="24"/>
          <w:szCs w:val="24"/>
        </w:rPr>
        <w:t>enul publicistic, caricaturile și aș</w:t>
      </w:r>
      <w:r w:rsidR="00F30DB7" w:rsidRPr="00B25230">
        <w:rPr>
          <w:rFonts w:ascii="Times New Roman" w:hAnsi="Times New Roman" w:cs="Times New Roman"/>
          <w:sz w:val="24"/>
          <w:szCs w:val="24"/>
        </w:rPr>
        <w:t>a numita grafică aplicat</w:t>
      </w:r>
      <w:r w:rsidR="00F01FAD" w:rsidRPr="00B25230">
        <w:rPr>
          <w:rFonts w:ascii="Times New Roman" w:hAnsi="Times New Roman" w:cs="Times New Roman"/>
          <w:sz w:val="24"/>
          <w:szCs w:val="24"/>
        </w:rPr>
        <w:t>ă: timbre, etichete, plicuri poștale ș</w:t>
      </w:r>
      <w:r w:rsidR="00F30DB7" w:rsidRPr="00B25230">
        <w:rPr>
          <w:rFonts w:ascii="Times New Roman" w:hAnsi="Times New Roman" w:cs="Times New Roman"/>
          <w:sz w:val="24"/>
          <w:szCs w:val="24"/>
        </w:rPr>
        <w:t>i altele.</w:t>
      </w:r>
    </w:p>
    <w:p w:rsidR="00E015E4" w:rsidRPr="00B25230" w:rsidRDefault="00E015E4" w:rsidP="0074678F">
      <w:pPr>
        <w:ind w:firstLine="540"/>
        <w:jc w:val="both"/>
        <w:rPr>
          <w:rFonts w:ascii="Times New Roman" w:hAnsi="Times New Roman" w:cs="Times New Roman"/>
          <w:sz w:val="24"/>
          <w:szCs w:val="24"/>
        </w:rPr>
      </w:pPr>
      <w:r w:rsidRPr="00B25230">
        <w:rPr>
          <w:rFonts w:ascii="Times New Roman" w:hAnsi="Times New Roman" w:cs="Times New Roman"/>
          <w:sz w:val="24"/>
          <w:szCs w:val="24"/>
        </w:rPr>
        <w:t xml:space="preserve">În clasificarea după modul de lucru pe placa de gravură, distingem: </w:t>
      </w:r>
    </w:p>
    <w:p w:rsidR="00E015E4" w:rsidRPr="00B25230" w:rsidRDefault="00E015E4" w:rsidP="00F30DB7">
      <w:pPr>
        <w:ind w:firstLine="540"/>
        <w:rPr>
          <w:rFonts w:ascii="Times New Roman" w:hAnsi="Times New Roman" w:cs="Times New Roman"/>
          <w:sz w:val="24"/>
          <w:szCs w:val="24"/>
        </w:rPr>
      </w:pPr>
      <w:r w:rsidRPr="00B25230">
        <w:rPr>
          <w:rFonts w:ascii="Times New Roman" w:hAnsi="Times New Roman" w:cs="Times New Roman"/>
          <w:b/>
          <w:sz w:val="24"/>
          <w:szCs w:val="24"/>
        </w:rPr>
        <w:lastRenderedPageBreak/>
        <w:t>Tehnici mecanice de bază, cînd se gravează placa cu ajutorul unui instrument specific gravurii:</w:t>
      </w:r>
      <w:r w:rsidRPr="00B25230">
        <w:rPr>
          <w:rFonts w:ascii="Times New Roman" w:hAnsi="Times New Roman" w:cs="Times New Roman"/>
          <w:sz w:val="24"/>
          <w:szCs w:val="24"/>
        </w:rPr>
        <w:t xml:space="preserve"> ac, dăltiță, balansieră, etc., direct prin forța mâinii, de exemplu: dăltiță sau buril; ac rece sau pointe seche sau dry point; mezzotinta sau maniera neagră; xilogravura; linogravura. </w:t>
      </w:r>
    </w:p>
    <w:p w:rsidR="00B25230" w:rsidRPr="00B25230" w:rsidRDefault="00E015E4" w:rsidP="00F30DB7">
      <w:pPr>
        <w:ind w:firstLine="540"/>
        <w:rPr>
          <w:rFonts w:ascii="Times New Roman" w:hAnsi="Times New Roman" w:cs="Times New Roman"/>
          <w:sz w:val="24"/>
          <w:szCs w:val="24"/>
        </w:rPr>
      </w:pPr>
      <w:r w:rsidRPr="00B25230">
        <w:rPr>
          <w:rFonts w:ascii="Times New Roman" w:hAnsi="Times New Roman" w:cs="Times New Roman"/>
          <w:b/>
          <w:sz w:val="24"/>
          <w:szCs w:val="24"/>
        </w:rPr>
        <w:t>Tehnici chimice de bază, aceste tehnici se numesc chimice pentru că gravarea se produce prin intervenția agențiilor chimici</w:t>
      </w:r>
      <w:r w:rsidRPr="00B25230">
        <w:rPr>
          <w:rFonts w:ascii="Times New Roman" w:hAnsi="Times New Roman" w:cs="Times New Roman"/>
          <w:sz w:val="24"/>
          <w:szCs w:val="24"/>
        </w:rPr>
        <w:t xml:space="preserve">: aquaforte; aquatinta; litografia; fototipia; heliogravura. </w:t>
      </w:r>
    </w:p>
    <w:p w:rsidR="00E015E4" w:rsidRPr="00B25230" w:rsidRDefault="00E015E4" w:rsidP="00F30DB7">
      <w:pPr>
        <w:ind w:firstLine="540"/>
        <w:rPr>
          <w:rFonts w:ascii="Times New Roman" w:hAnsi="Times New Roman" w:cs="Times New Roman"/>
          <w:sz w:val="24"/>
          <w:szCs w:val="24"/>
        </w:rPr>
      </w:pPr>
      <w:r w:rsidRPr="00B25230">
        <w:rPr>
          <w:rFonts w:ascii="Times New Roman" w:hAnsi="Times New Roman" w:cs="Times New Roman"/>
          <w:sz w:val="24"/>
          <w:szCs w:val="24"/>
        </w:rPr>
        <w:t xml:space="preserve">Cea mai eficientă clasificare derivă din modul de imprimare, de cerneluire al plăcii respective desenul plăcii ce va fi transferat pe hîrtie: </w:t>
      </w:r>
      <w:r w:rsidRPr="00B25230">
        <w:rPr>
          <w:rFonts w:ascii="Times New Roman" w:hAnsi="Times New Roman" w:cs="Times New Roman"/>
          <w:i/>
          <w:sz w:val="24"/>
          <w:szCs w:val="24"/>
        </w:rPr>
        <w:t>tipar înalt</w:t>
      </w:r>
      <w:r w:rsidRPr="00B25230">
        <w:rPr>
          <w:rFonts w:ascii="Times New Roman" w:hAnsi="Times New Roman" w:cs="Times New Roman"/>
          <w:sz w:val="24"/>
          <w:szCs w:val="24"/>
        </w:rPr>
        <w:t xml:space="preserve"> (xilogravura, linogravura), </w:t>
      </w:r>
      <w:r w:rsidR="00B25230" w:rsidRPr="00B25230">
        <w:rPr>
          <w:rFonts w:ascii="Times New Roman" w:hAnsi="Times New Roman" w:cs="Times New Roman"/>
          <w:i/>
          <w:sz w:val="24"/>
          <w:szCs w:val="24"/>
        </w:rPr>
        <w:t>tipar adâ</w:t>
      </w:r>
      <w:r w:rsidRPr="00B25230">
        <w:rPr>
          <w:rFonts w:ascii="Times New Roman" w:hAnsi="Times New Roman" w:cs="Times New Roman"/>
          <w:i/>
          <w:sz w:val="24"/>
          <w:szCs w:val="24"/>
        </w:rPr>
        <w:t>nc</w:t>
      </w:r>
      <w:r w:rsidRPr="00B25230">
        <w:rPr>
          <w:rFonts w:ascii="Times New Roman" w:hAnsi="Times New Roman" w:cs="Times New Roman"/>
          <w:sz w:val="24"/>
          <w:szCs w:val="24"/>
        </w:rPr>
        <w:t xml:space="preserve"> (aquaforte, aquatinta, ac rece, mezzotinta), tipar plan (litografia, serigrafia).</w:t>
      </w:r>
    </w:p>
    <w:p w:rsidR="00B25230" w:rsidRPr="00B25230" w:rsidRDefault="00E015E4" w:rsidP="00F30DB7">
      <w:pPr>
        <w:ind w:firstLine="540"/>
        <w:rPr>
          <w:rFonts w:ascii="Times New Roman" w:hAnsi="Times New Roman" w:cs="Times New Roman"/>
          <w:sz w:val="24"/>
          <w:szCs w:val="24"/>
        </w:rPr>
      </w:pPr>
      <w:r w:rsidRPr="00B25230">
        <w:rPr>
          <w:rFonts w:ascii="Times New Roman" w:hAnsi="Times New Roman" w:cs="Times New Roman"/>
          <w:sz w:val="24"/>
          <w:szCs w:val="24"/>
        </w:rPr>
        <w:t xml:space="preserve">Tiraj, tipar, ediție, gravură sunt termenii ce definesc rezultatul final al imprimării indiferent de tehnica folosită, totuși tehnica ne pune unele condiții privind numărul de exemplare imprimate de pe o placă. </w:t>
      </w:r>
    </w:p>
    <w:p w:rsidR="00E015E4" w:rsidRPr="00B25230" w:rsidRDefault="00E015E4" w:rsidP="00F30DB7">
      <w:pPr>
        <w:ind w:firstLine="540"/>
        <w:rPr>
          <w:rFonts w:ascii="Times New Roman" w:hAnsi="Times New Roman" w:cs="Times New Roman"/>
          <w:sz w:val="24"/>
          <w:szCs w:val="24"/>
        </w:rPr>
      </w:pPr>
      <w:r w:rsidRPr="00B25230">
        <w:rPr>
          <w:rFonts w:ascii="Times New Roman" w:hAnsi="Times New Roman" w:cs="Times New Roman"/>
          <w:sz w:val="24"/>
          <w:szCs w:val="24"/>
        </w:rPr>
        <w:t>Fiecare gravură va fi inscripționată de autor: sub imagine se scrie titlul lucrării, numărul exemplarului per/numărul întregii ediții, tehnica, anul, semnătura. Dacă lucrarea face parte dintr-un ciclu trebuie nominalizat și acesta, indicîndu-se deasemenea dacă este ediție sau tipar de autor. Primele gravuri cunoscute nu au fost semnate, autorii au rămas anonimi</w:t>
      </w:r>
    </w:p>
    <w:p w:rsidR="00E86D8F" w:rsidRPr="004264CF" w:rsidRDefault="00E86D8F" w:rsidP="00E86D8F">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b/>
          <w:bCs/>
          <w:color w:val="000000"/>
          <w:sz w:val="24"/>
          <w:szCs w:val="24"/>
          <w:lang w:eastAsia="ro-RO"/>
        </w:rPr>
        <w:t>Tehnica monotipiei</w:t>
      </w:r>
    </w:p>
    <w:p w:rsidR="004264C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Acest procedeu face parte din tehnicile grafice</w:t>
      </w:r>
      <w:r w:rsidR="004264CF" w:rsidRPr="004264CF">
        <w:rPr>
          <w:rFonts w:ascii="Times New Roman" w:eastAsia="Times New Roman" w:hAnsi="Times New Roman" w:cs="Times New Roman"/>
          <w:color w:val="000000"/>
          <w:sz w:val="24"/>
          <w:szCs w:val="24"/>
          <w:lang w:eastAsia="ro-RO"/>
        </w:rPr>
        <w:t xml:space="preserve"> ușor de folosit și care nu presupune  neapărat materiale și instrumente de lucru deosebite. </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xml:space="preserve">Tehnica are un caracter de unicat </w:t>
      </w:r>
      <w:r w:rsidR="004264CF">
        <w:rPr>
          <w:rFonts w:ascii="Times New Roman" w:eastAsia="Times New Roman" w:hAnsi="Times New Roman" w:cs="Times New Roman"/>
          <w:color w:val="000000"/>
          <w:sz w:val="24"/>
          <w:szCs w:val="24"/>
          <w:lang w:eastAsia="ro-RO"/>
        </w:rPr>
        <w:t>cu efecte coloristice si comoziț</w:t>
      </w:r>
      <w:r w:rsidRPr="004264CF">
        <w:rPr>
          <w:rFonts w:ascii="Times New Roman" w:eastAsia="Times New Roman" w:hAnsi="Times New Roman" w:cs="Times New Roman"/>
          <w:color w:val="000000"/>
          <w:sz w:val="24"/>
          <w:szCs w:val="24"/>
          <w:lang w:eastAsia="ro-RO"/>
        </w:rPr>
        <w:t>ionale</w:t>
      </w:r>
      <w:r w:rsidR="004264CF" w:rsidRPr="004264CF">
        <w:rPr>
          <w:rFonts w:ascii="Times New Roman" w:eastAsia="Times New Roman" w:hAnsi="Times New Roman" w:cs="Times New Roman"/>
          <w:color w:val="000000"/>
          <w:sz w:val="24"/>
          <w:szCs w:val="24"/>
          <w:lang w:eastAsia="ro-RO"/>
        </w:rPr>
        <w:t xml:space="preserve"> specifice</w:t>
      </w:r>
      <w:r w:rsidRPr="004264CF">
        <w:rPr>
          <w:rFonts w:ascii="Times New Roman" w:eastAsia="Times New Roman" w:hAnsi="Times New Roman" w:cs="Times New Roman"/>
          <w:color w:val="000000"/>
          <w:sz w:val="24"/>
          <w:szCs w:val="24"/>
          <w:lang w:eastAsia="ro-RO"/>
        </w:rPr>
        <w:t>.</w:t>
      </w:r>
    </w:p>
    <w:p w:rsidR="00E86D8F" w:rsidRPr="004264CF" w:rsidRDefault="004264C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Lucră</w:t>
      </w:r>
      <w:r w:rsidR="00E86D8F" w:rsidRPr="004264CF">
        <w:rPr>
          <w:rFonts w:ascii="Times New Roman" w:eastAsia="Times New Roman" w:hAnsi="Times New Roman" w:cs="Times New Roman"/>
          <w:color w:val="000000"/>
          <w:sz w:val="24"/>
          <w:szCs w:val="24"/>
          <w:lang w:eastAsia="ro-RO"/>
        </w:rPr>
        <w:t>rile prin tehnica monotipiei presupun folosirea ca suport de lucru a unor materiale ca: lemnul lacuit, placajul, sticla,</w:t>
      </w:r>
      <w:r w:rsidR="00E86D8F" w:rsidRPr="004264CF">
        <w:rPr>
          <w:rFonts w:ascii="Times New Roman" w:eastAsia="Times New Roman" w:hAnsi="Times New Roman" w:cs="Times New Roman"/>
          <w:i/>
          <w:iCs/>
          <w:color w:val="000000"/>
          <w:sz w:val="24"/>
          <w:szCs w:val="24"/>
          <w:lang w:eastAsia="ro-RO"/>
        </w:rPr>
        <w:t> </w:t>
      </w:r>
      <w:r w:rsidR="00E86D8F" w:rsidRPr="004264CF">
        <w:rPr>
          <w:rFonts w:ascii="Times New Roman" w:eastAsia="Times New Roman" w:hAnsi="Times New Roman" w:cs="Times New Roman"/>
          <w:color w:val="000000"/>
          <w:sz w:val="24"/>
          <w:szCs w:val="24"/>
          <w:lang w:eastAsia="ro-RO"/>
        </w:rPr>
        <w:t xml:space="preserve">metalul, linoleumul, pe care se realizeaza imaginile propuse. </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b/>
          <w:color w:val="000000"/>
          <w:sz w:val="24"/>
          <w:szCs w:val="24"/>
          <w:lang w:eastAsia="ro-RO"/>
        </w:rPr>
      </w:pPr>
      <w:r w:rsidRPr="004264CF">
        <w:rPr>
          <w:rFonts w:ascii="Times New Roman" w:eastAsia="Times New Roman" w:hAnsi="Times New Roman" w:cs="Times New Roman"/>
          <w:b/>
          <w:color w:val="000000"/>
          <w:sz w:val="24"/>
          <w:szCs w:val="24"/>
          <w:lang w:eastAsia="ro-RO"/>
        </w:rPr>
        <w:t>Metode de lucru:</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xml:space="preserve">1.- Acoperirea  suportului cu  </w:t>
      </w:r>
      <w:r w:rsidR="004264CF" w:rsidRPr="004264CF">
        <w:rPr>
          <w:rFonts w:ascii="Times New Roman" w:eastAsia="Times New Roman" w:hAnsi="Times New Roman" w:cs="Times New Roman"/>
          <w:color w:val="000000"/>
          <w:sz w:val="24"/>
          <w:szCs w:val="24"/>
          <w:lang w:eastAsia="ro-RO"/>
        </w:rPr>
        <w:t xml:space="preserve">o </w:t>
      </w:r>
      <w:r w:rsidRPr="004264CF">
        <w:rPr>
          <w:rFonts w:ascii="Times New Roman" w:eastAsia="Times New Roman" w:hAnsi="Times New Roman" w:cs="Times New Roman"/>
          <w:color w:val="000000"/>
          <w:sz w:val="24"/>
          <w:szCs w:val="24"/>
          <w:lang w:eastAsia="ro-RO"/>
        </w:rPr>
        <w:t>culoare (cerneala tipografica, culori de ulei subtiate, tempera), pe care se desenează, prin zgâriere, cu: o coadă de pensulă, un vârf de băț, deget etc., imaginile propuse. Deasupra se așează coala de hârtie și apoi se presează cu mâna, cu dosul unei linguri sau cu un rulou întreaga suprafață. Se ridică cu grija hârtia care va avea imprimat pe verso compoziția desenată.</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xml:space="preserve">2. – Peste suportul acoperit cu  </w:t>
      </w:r>
      <w:r w:rsidR="004264CF" w:rsidRPr="004264CF">
        <w:rPr>
          <w:rFonts w:ascii="Times New Roman" w:eastAsia="Times New Roman" w:hAnsi="Times New Roman" w:cs="Times New Roman"/>
          <w:color w:val="000000"/>
          <w:sz w:val="24"/>
          <w:szCs w:val="24"/>
          <w:lang w:eastAsia="ro-RO"/>
        </w:rPr>
        <w:t xml:space="preserve">o </w:t>
      </w:r>
      <w:r w:rsidRPr="004264CF">
        <w:rPr>
          <w:rFonts w:ascii="Times New Roman" w:eastAsia="Times New Roman" w:hAnsi="Times New Roman" w:cs="Times New Roman"/>
          <w:color w:val="000000"/>
          <w:sz w:val="24"/>
          <w:szCs w:val="24"/>
          <w:lang w:eastAsia="ro-RO"/>
        </w:rPr>
        <w:t>culoare (cerneala tipografica, culori de ul</w:t>
      </w:r>
      <w:r w:rsidR="004264CF" w:rsidRPr="004264CF">
        <w:rPr>
          <w:rFonts w:ascii="Times New Roman" w:eastAsia="Times New Roman" w:hAnsi="Times New Roman" w:cs="Times New Roman"/>
          <w:color w:val="000000"/>
          <w:sz w:val="24"/>
          <w:szCs w:val="24"/>
          <w:lang w:eastAsia="ro-RO"/>
        </w:rPr>
        <w:t>ei subtiate, tempera, se pune uș</w:t>
      </w:r>
      <w:r w:rsidRPr="004264CF">
        <w:rPr>
          <w:rFonts w:ascii="Times New Roman" w:eastAsia="Times New Roman" w:hAnsi="Times New Roman" w:cs="Times New Roman"/>
          <w:color w:val="000000"/>
          <w:sz w:val="24"/>
          <w:szCs w:val="24"/>
          <w:lang w:eastAsia="ro-RO"/>
        </w:rPr>
        <w:t xml:space="preserve">or coala </w:t>
      </w:r>
      <w:r w:rsidR="004264CF" w:rsidRPr="004264CF">
        <w:rPr>
          <w:rFonts w:ascii="Times New Roman" w:eastAsia="Times New Roman" w:hAnsi="Times New Roman" w:cs="Times New Roman"/>
          <w:color w:val="000000"/>
          <w:sz w:val="24"/>
          <w:szCs w:val="24"/>
          <w:lang w:eastAsia="ro-RO"/>
        </w:rPr>
        <w:t xml:space="preserve">de hârtie ( poate fi și </w:t>
      </w:r>
      <w:r w:rsidRPr="004264CF">
        <w:rPr>
          <w:rFonts w:ascii="Times New Roman" w:eastAsia="Times New Roman" w:hAnsi="Times New Roman" w:cs="Times New Roman"/>
          <w:color w:val="000000"/>
          <w:sz w:val="24"/>
          <w:szCs w:val="24"/>
          <w:lang w:eastAsia="ro-RO"/>
        </w:rPr>
        <w:t xml:space="preserve"> colorat</w:t>
      </w:r>
      <w:r w:rsidR="004264CF" w:rsidRPr="004264CF">
        <w:rPr>
          <w:rFonts w:ascii="Times New Roman" w:eastAsia="Times New Roman" w:hAnsi="Times New Roman" w:cs="Times New Roman"/>
          <w:color w:val="000000"/>
          <w:sz w:val="24"/>
          <w:szCs w:val="24"/>
          <w:lang w:eastAsia="ro-RO"/>
        </w:rPr>
        <w:t>ă</w:t>
      </w:r>
      <w:r w:rsidRPr="004264CF">
        <w:rPr>
          <w:rFonts w:ascii="Times New Roman" w:eastAsia="Times New Roman" w:hAnsi="Times New Roman" w:cs="Times New Roman"/>
          <w:color w:val="000000"/>
          <w:sz w:val="24"/>
          <w:szCs w:val="24"/>
          <w:lang w:eastAsia="ro-RO"/>
        </w:rPr>
        <w:t>) peste care se va transpune, cu un creion prin conturare, hașurare</w:t>
      </w:r>
      <w:r w:rsidRPr="004264CF">
        <w:rPr>
          <w:rFonts w:ascii="Times New Roman" w:eastAsia="Times New Roman" w:hAnsi="Times New Roman" w:cs="Times New Roman"/>
          <w:b/>
          <w:bCs/>
          <w:color w:val="000000"/>
          <w:sz w:val="24"/>
          <w:szCs w:val="24"/>
          <w:lang w:eastAsia="ro-RO"/>
        </w:rPr>
        <w:t> </w:t>
      </w:r>
      <w:r w:rsidRPr="004264CF">
        <w:rPr>
          <w:rFonts w:ascii="Times New Roman" w:eastAsia="Times New Roman" w:hAnsi="Times New Roman" w:cs="Times New Roman"/>
          <w:color w:val="000000"/>
          <w:sz w:val="24"/>
          <w:szCs w:val="24"/>
          <w:lang w:eastAsia="ro-RO"/>
        </w:rPr>
        <w:t>sau prin apăsare cu degetul în anumite porțiuni, compozitia plastică. Se vor imprima numai zonele care au fost</w:t>
      </w:r>
      <w:r w:rsidRPr="004264CF">
        <w:rPr>
          <w:rFonts w:ascii="Times New Roman" w:eastAsia="Times New Roman" w:hAnsi="Times New Roman" w:cs="Times New Roman"/>
          <w:b/>
          <w:bCs/>
          <w:i/>
          <w:iCs/>
          <w:color w:val="000000"/>
          <w:sz w:val="24"/>
          <w:szCs w:val="24"/>
          <w:lang w:eastAsia="ro-RO"/>
        </w:rPr>
        <w:t> </w:t>
      </w:r>
      <w:r w:rsidRPr="004264CF">
        <w:rPr>
          <w:rFonts w:ascii="Times New Roman" w:eastAsia="Times New Roman" w:hAnsi="Times New Roman" w:cs="Times New Roman"/>
          <w:color w:val="000000"/>
          <w:sz w:val="24"/>
          <w:szCs w:val="24"/>
          <w:lang w:eastAsia="ro-RO"/>
        </w:rPr>
        <w:t>presate cu creionul sau degetul. Dupa uscare, se mai poate interveni cu acuarelă transparentă în zonele neimprimate pentru a mări expresivitatea ansamblului.</w:t>
      </w: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w:t>
      </w:r>
    </w:p>
    <w:p w:rsidR="00E86D8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3. – Desenarea sau pictarea pe suport a compozitiei cu pensula folosind una sau mai multe culori (</w:t>
      </w:r>
      <w:r w:rsidR="004264CF" w:rsidRPr="004264CF">
        <w:rPr>
          <w:rFonts w:ascii="Times New Roman" w:eastAsia="Times New Roman" w:hAnsi="Times New Roman" w:cs="Times New Roman"/>
          <w:color w:val="000000"/>
          <w:sz w:val="24"/>
          <w:szCs w:val="24"/>
          <w:lang w:eastAsia="ro-RO"/>
        </w:rPr>
        <w:t>cerneal</w:t>
      </w:r>
      <w:r w:rsidR="004264CF" w:rsidRPr="004264CF">
        <w:rPr>
          <w:rFonts w:ascii="Times New Roman" w:eastAsia="Times New Roman" w:hAnsi="Times New Roman" w:cs="Times New Roman"/>
          <w:color w:val="000000"/>
          <w:sz w:val="24"/>
          <w:szCs w:val="24"/>
          <w:lang w:eastAsia="ro-RO"/>
        </w:rPr>
        <w:t>ă</w:t>
      </w:r>
      <w:r w:rsidR="004264CF" w:rsidRPr="004264CF">
        <w:rPr>
          <w:rFonts w:ascii="Times New Roman" w:eastAsia="Times New Roman" w:hAnsi="Times New Roman" w:cs="Times New Roman"/>
          <w:color w:val="000000"/>
          <w:sz w:val="24"/>
          <w:szCs w:val="24"/>
          <w:lang w:eastAsia="ro-RO"/>
        </w:rPr>
        <w:t xml:space="preserve"> tipografic</w:t>
      </w:r>
      <w:r w:rsidR="004264CF" w:rsidRPr="004264CF">
        <w:rPr>
          <w:rFonts w:ascii="Times New Roman" w:eastAsia="Times New Roman" w:hAnsi="Times New Roman" w:cs="Times New Roman"/>
          <w:color w:val="000000"/>
          <w:sz w:val="24"/>
          <w:szCs w:val="24"/>
          <w:lang w:eastAsia="ro-RO"/>
        </w:rPr>
        <w:t>ă</w:t>
      </w:r>
      <w:r w:rsidR="00A0607D" w:rsidRPr="004264CF">
        <w:rPr>
          <w:rFonts w:ascii="Times New Roman" w:eastAsia="Times New Roman" w:hAnsi="Times New Roman" w:cs="Times New Roman"/>
          <w:color w:val="000000"/>
          <w:sz w:val="24"/>
          <w:szCs w:val="24"/>
          <w:lang w:eastAsia="ro-RO"/>
        </w:rPr>
        <w:t xml:space="preserve">, </w:t>
      </w:r>
      <w:r w:rsidR="004264CF" w:rsidRPr="004264CF">
        <w:rPr>
          <w:rFonts w:ascii="Times New Roman" w:eastAsia="Times New Roman" w:hAnsi="Times New Roman" w:cs="Times New Roman"/>
          <w:color w:val="000000"/>
          <w:sz w:val="24"/>
          <w:szCs w:val="24"/>
          <w:lang w:eastAsia="ro-RO"/>
        </w:rPr>
        <w:t>tempera, guașa, ulei, tuș</w:t>
      </w:r>
      <w:r w:rsidRPr="004264CF">
        <w:rPr>
          <w:rFonts w:ascii="Times New Roman" w:eastAsia="Times New Roman" w:hAnsi="Times New Roman" w:cs="Times New Roman"/>
          <w:color w:val="000000"/>
          <w:sz w:val="24"/>
          <w:szCs w:val="24"/>
          <w:lang w:eastAsia="ro-RO"/>
        </w:rPr>
        <w:t>uri etc.) combinate sau nu, peste care se</w:t>
      </w:r>
      <w:r w:rsidR="004264CF" w:rsidRPr="004264CF">
        <w:rPr>
          <w:rFonts w:ascii="Times New Roman" w:eastAsia="Times New Roman" w:hAnsi="Times New Roman" w:cs="Times New Roman"/>
          <w:color w:val="000000"/>
          <w:sz w:val="24"/>
          <w:szCs w:val="24"/>
          <w:lang w:eastAsia="ro-RO"/>
        </w:rPr>
        <w:t xml:space="preserve"> suprapune coala de hâ</w:t>
      </w:r>
      <w:r w:rsidR="00A0607D" w:rsidRPr="004264CF">
        <w:rPr>
          <w:rFonts w:ascii="Times New Roman" w:eastAsia="Times New Roman" w:hAnsi="Times New Roman" w:cs="Times New Roman"/>
          <w:color w:val="000000"/>
          <w:sz w:val="24"/>
          <w:szCs w:val="24"/>
          <w:lang w:eastAsia="ro-RO"/>
        </w:rPr>
        <w:t>rtie presându-se apoi pe toata suprafaț</w:t>
      </w:r>
      <w:r w:rsidRPr="004264CF">
        <w:rPr>
          <w:rFonts w:ascii="Times New Roman" w:eastAsia="Times New Roman" w:hAnsi="Times New Roman" w:cs="Times New Roman"/>
          <w:color w:val="000000"/>
          <w:sz w:val="24"/>
          <w:szCs w:val="24"/>
          <w:lang w:eastAsia="ro-RO"/>
        </w:rPr>
        <w:t>a.</w:t>
      </w:r>
    </w:p>
    <w:p w:rsidR="00647FC7" w:rsidRDefault="00A93EB5"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 xml:space="preserve">Exemple: </w:t>
      </w:r>
      <w:hyperlink r:id="rId7" w:history="1">
        <w:r w:rsidR="00647FC7">
          <w:rPr>
            <w:rStyle w:val="Hyperlink"/>
          </w:rPr>
          <w:t>https://www.youtube.com/watch?v=Gx-nvXgeA1Y</w:t>
        </w:r>
      </w:hyperlink>
    </w:p>
    <w:p w:rsidR="00A93EB5" w:rsidRDefault="00A93EB5" w:rsidP="00E86D8F">
      <w:pPr>
        <w:shd w:val="clear" w:color="auto" w:fill="FFFFFF"/>
        <w:spacing w:after="0" w:line="240" w:lineRule="auto"/>
        <w:ind w:left="540" w:firstLine="720"/>
        <w:jc w:val="both"/>
      </w:pPr>
      <w:hyperlink r:id="rId8" w:history="1">
        <w:r>
          <w:rPr>
            <w:rStyle w:val="Hyperlink"/>
          </w:rPr>
          <w:t>https://www.youtube.com/watch?v=4PgFIFBNoYg</w:t>
        </w:r>
      </w:hyperlink>
    </w:p>
    <w:p w:rsidR="00A93EB5" w:rsidRDefault="00A93EB5" w:rsidP="00E86D8F">
      <w:pPr>
        <w:shd w:val="clear" w:color="auto" w:fill="FFFFFF"/>
        <w:spacing w:after="0" w:line="240" w:lineRule="auto"/>
        <w:ind w:left="540" w:firstLine="720"/>
        <w:jc w:val="both"/>
      </w:pPr>
      <w:hyperlink r:id="rId9" w:history="1">
        <w:r>
          <w:rPr>
            <w:rStyle w:val="Hyperlink"/>
          </w:rPr>
          <w:t>https://www.youtube.com/watch?v=cSfmSul8rUw</w:t>
        </w:r>
      </w:hyperlink>
    </w:p>
    <w:p w:rsidR="00A93EB5" w:rsidRPr="00A93EB5" w:rsidRDefault="00A93EB5"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A93EB5">
        <w:rPr>
          <w:rFonts w:ascii="Times New Roman" w:hAnsi="Times New Roman" w:cs="Times New Roman"/>
          <w:sz w:val="24"/>
          <w:szCs w:val="24"/>
        </w:rPr>
        <w:lastRenderedPageBreak/>
        <w:t>În aceste filmulete vedeți modalități diverse de realizare a monotipiei cu materiale și instrumente specifice.</w:t>
      </w:r>
    </w:p>
    <w:p w:rsidR="00A93EB5" w:rsidRPr="00A93EB5" w:rsidRDefault="00A93EB5"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p>
    <w:p w:rsidR="00E86D8F" w:rsidRPr="004264CF" w:rsidRDefault="00E86D8F" w:rsidP="00E86D8F">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4264CF">
        <w:rPr>
          <w:rFonts w:ascii="Times New Roman" w:eastAsia="Times New Roman" w:hAnsi="Times New Roman" w:cs="Times New Roman"/>
          <w:color w:val="000000"/>
          <w:sz w:val="24"/>
          <w:szCs w:val="24"/>
          <w:lang w:eastAsia="ro-RO"/>
        </w:rPr>
        <w:t xml:space="preserve">Prin tehnica monotipiei </w:t>
      </w:r>
      <w:r w:rsidR="00A0607D" w:rsidRPr="004264CF">
        <w:rPr>
          <w:rFonts w:ascii="Times New Roman" w:eastAsia="Times New Roman" w:hAnsi="Times New Roman" w:cs="Times New Roman"/>
          <w:color w:val="000000"/>
          <w:sz w:val="24"/>
          <w:szCs w:val="24"/>
          <w:lang w:eastAsia="ro-RO"/>
        </w:rPr>
        <w:t>se pot obține 1-</w:t>
      </w:r>
      <w:r w:rsidR="0074678F">
        <w:rPr>
          <w:rFonts w:ascii="Times New Roman" w:eastAsia="Times New Roman" w:hAnsi="Times New Roman" w:cs="Times New Roman"/>
          <w:color w:val="000000"/>
          <w:sz w:val="24"/>
          <w:szCs w:val="24"/>
          <w:lang w:eastAsia="ro-RO"/>
        </w:rPr>
        <w:t>2</w:t>
      </w:r>
      <w:r w:rsidR="00A0607D" w:rsidRPr="004264CF">
        <w:rPr>
          <w:rFonts w:ascii="Times New Roman" w:eastAsia="Times New Roman" w:hAnsi="Times New Roman" w:cs="Times New Roman"/>
          <w:color w:val="000000"/>
          <w:sz w:val="24"/>
          <w:szCs w:val="24"/>
          <w:lang w:eastAsia="ro-RO"/>
        </w:rPr>
        <w:t xml:space="preserve"> exemplare în funcție de cantitatea de culoare pusă, de grosimea acesteia. Exemplar</w:t>
      </w:r>
      <w:r w:rsidR="0074678F">
        <w:rPr>
          <w:rFonts w:ascii="Times New Roman" w:eastAsia="Times New Roman" w:hAnsi="Times New Roman" w:cs="Times New Roman"/>
          <w:color w:val="000000"/>
          <w:sz w:val="24"/>
          <w:szCs w:val="24"/>
          <w:lang w:eastAsia="ro-RO"/>
        </w:rPr>
        <w:t xml:space="preserve">ul </w:t>
      </w:r>
      <w:r w:rsidR="00A0607D" w:rsidRPr="004264CF">
        <w:rPr>
          <w:rFonts w:ascii="Times New Roman" w:eastAsia="Times New Roman" w:hAnsi="Times New Roman" w:cs="Times New Roman"/>
          <w:color w:val="000000"/>
          <w:sz w:val="24"/>
          <w:szCs w:val="24"/>
          <w:lang w:eastAsia="ro-RO"/>
        </w:rPr>
        <w:t xml:space="preserve"> 2</w:t>
      </w:r>
      <w:r w:rsidR="0074678F">
        <w:rPr>
          <w:rFonts w:ascii="Times New Roman" w:eastAsia="Times New Roman" w:hAnsi="Times New Roman" w:cs="Times New Roman"/>
          <w:color w:val="000000"/>
          <w:sz w:val="24"/>
          <w:szCs w:val="24"/>
          <w:lang w:eastAsia="ro-RO"/>
        </w:rPr>
        <w:t xml:space="preserve"> </w:t>
      </w:r>
      <w:r w:rsidRPr="004264CF">
        <w:rPr>
          <w:rFonts w:ascii="Times New Roman" w:eastAsia="Times New Roman" w:hAnsi="Times New Roman" w:cs="Times New Roman"/>
          <w:color w:val="000000"/>
          <w:sz w:val="24"/>
          <w:szCs w:val="24"/>
          <w:lang w:eastAsia="ro-RO"/>
        </w:rPr>
        <w:t>apar</w:t>
      </w:r>
      <w:r w:rsidR="0074678F">
        <w:rPr>
          <w:rFonts w:ascii="Times New Roman" w:eastAsia="Times New Roman" w:hAnsi="Times New Roman" w:cs="Times New Roman"/>
          <w:color w:val="000000"/>
          <w:sz w:val="24"/>
          <w:szCs w:val="24"/>
          <w:lang w:eastAsia="ro-RO"/>
        </w:rPr>
        <w:t>e</w:t>
      </w:r>
      <w:r w:rsidRPr="004264CF">
        <w:rPr>
          <w:rFonts w:ascii="Times New Roman" w:eastAsia="Times New Roman" w:hAnsi="Times New Roman" w:cs="Times New Roman"/>
          <w:color w:val="000000"/>
          <w:sz w:val="24"/>
          <w:szCs w:val="24"/>
          <w:lang w:eastAsia="ro-RO"/>
        </w:rPr>
        <w:t xml:space="preserve"> mult mai slab colorat</w:t>
      </w:r>
      <w:bookmarkStart w:id="0" w:name="_GoBack"/>
      <w:bookmarkEnd w:id="0"/>
      <w:r w:rsidRPr="004264CF">
        <w:rPr>
          <w:rFonts w:ascii="Times New Roman" w:eastAsia="Times New Roman" w:hAnsi="Times New Roman" w:cs="Times New Roman"/>
          <w:color w:val="000000"/>
          <w:sz w:val="24"/>
          <w:szCs w:val="24"/>
          <w:lang w:eastAsia="ro-RO"/>
        </w:rPr>
        <w:t>.</w:t>
      </w:r>
    </w:p>
    <w:p w:rsidR="002A1162" w:rsidRDefault="002A1162" w:rsidP="00E86D8F">
      <w:pPr>
        <w:shd w:val="clear" w:color="auto" w:fill="FFFFFF"/>
        <w:spacing w:after="0" w:line="240" w:lineRule="auto"/>
        <w:ind w:left="540" w:firstLine="720"/>
        <w:jc w:val="both"/>
        <w:rPr>
          <w:rFonts w:ascii="Times New Roman" w:eastAsia="Times New Roman" w:hAnsi="Times New Roman" w:cs="Times New Roman"/>
          <w:color w:val="000000"/>
          <w:sz w:val="27"/>
          <w:szCs w:val="27"/>
          <w:lang w:eastAsia="ro-RO"/>
        </w:rPr>
      </w:pPr>
    </w:p>
    <w:p w:rsidR="002A1162" w:rsidRDefault="002A1162" w:rsidP="00E86D8F">
      <w:pPr>
        <w:shd w:val="clear" w:color="auto" w:fill="FFFFFF"/>
        <w:spacing w:after="0" w:line="240" w:lineRule="auto"/>
        <w:ind w:left="540" w:firstLine="720"/>
        <w:jc w:val="both"/>
        <w:rPr>
          <w:rFonts w:ascii="Times New Roman" w:eastAsia="Times New Roman" w:hAnsi="Times New Roman" w:cs="Times New Roman"/>
          <w:b/>
          <w:color w:val="C00000"/>
          <w:sz w:val="24"/>
          <w:szCs w:val="24"/>
          <w:lang w:eastAsia="ro-RO"/>
        </w:rPr>
      </w:pPr>
      <w:r w:rsidRPr="002E5C12">
        <w:rPr>
          <w:rFonts w:ascii="Times New Roman" w:eastAsia="Times New Roman" w:hAnsi="Times New Roman" w:cs="Times New Roman"/>
          <w:b/>
          <w:color w:val="C00000"/>
          <w:sz w:val="24"/>
          <w:szCs w:val="24"/>
          <w:lang w:eastAsia="ro-RO"/>
        </w:rPr>
        <w:t>Se vor realiza 2 lucrări astfel:</w:t>
      </w:r>
    </w:p>
    <w:p w:rsidR="002E5C12" w:rsidRPr="002E5C12" w:rsidRDefault="002E5C12" w:rsidP="00E86D8F">
      <w:pPr>
        <w:shd w:val="clear" w:color="auto" w:fill="FFFFFF"/>
        <w:spacing w:after="0" w:line="240" w:lineRule="auto"/>
        <w:ind w:left="540" w:firstLine="720"/>
        <w:jc w:val="both"/>
        <w:rPr>
          <w:rFonts w:ascii="Times New Roman" w:eastAsia="Times New Roman" w:hAnsi="Times New Roman" w:cs="Times New Roman"/>
          <w:b/>
          <w:color w:val="C00000"/>
          <w:sz w:val="24"/>
          <w:szCs w:val="24"/>
          <w:lang w:eastAsia="ro-RO"/>
        </w:rPr>
      </w:pPr>
    </w:p>
    <w:p w:rsidR="00E86D8F" w:rsidRDefault="002A1162" w:rsidP="002E5C12">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2A1162">
        <w:rPr>
          <w:rFonts w:ascii="Times New Roman" w:eastAsia="Times New Roman" w:hAnsi="Times New Roman" w:cs="Times New Roman"/>
          <w:color w:val="000000"/>
          <w:sz w:val="24"/>
          <w:szCs w:val="24"/>
          <w:lang w:eastAsia="ro-RO"/>
        </w:rPr>
        <w:t>Pe un format A4 se așterne rapid și întrun strat mai gros o culoare</w:t>
      </w:r>
      <w:r w:rsidR="00E86D8F" w:rsidRPr="002A1162">
        <w:rPr>
          <w:rFonts w:ascii="Times New Roman" w:eastAsia="Times New Roman" w:hAnsi="Times New Roman" w:cs="Times New Roman"/>
          <w:color w:val="000000"/>
          <w:sz w:val="24"/>
          <w:szCs w:val="24"/>
          <w:lang w:eastAsia="ro-RO"/>
        </w:rPr>
        <w:t> </w:t>
      </w:r>
      <w:r w:rsidRPr="002A1162">
        <w:rPr>
          <w:rFonts w:ascii="Times New Roman" w:eastAsia="Times New Roman" w:hAnsi="Times New Roman" w:cs="Times New Roman"/>
          <w:color w:val="000000"/>
          <w:sz w:val="24"/>
          <w:szCs w:val="24"/>
          <w:lang w:eastAsia="ro-RO"/>
        </w:rPr>
        <w:t>a</w:t>
      </w:r>
      <w:r w:rsidR="004264CF" w:rsidRPr="002A1162">
        <w:rPr>
          <w:rFonts w:ascii="Times New Roman" w:eastAsia="Times New Roman" w:hAnsi="Times New Roman" w:cs="Times New Roman"/>
          <w:color w:val="000000"/>
          <w:sz w:val="24"/>
          <w:szCs w:val="24"/>
          <w:lang w:eastAsia="ro-RO"/>
        </w:rPr>
        <w:t>crilic</w:t>
      </w:r>
      <w:r w:rsidRPr="002A1162">
        <w:rPr>
          <w:rFonts w:ascii="Times New Roman" w:eastAsia="Times New Roman" w:hAnsi="Times New Roman" w:cs="Times New Roman"/>
          <w:color w:val="000000"/>
          <w:sz w:val="24"/>
          <w:szCs w:val="24"/>
          <w:lang w:eastAsia="ro-RO"/>
        </w:rPr>
        <w:t xml:space="preserve">ă, un ton sau o nuanță de albastru, </w:t>
      </w:r>
      <w:r w:rsidR="002E5C12">
        <w:rPr>
          <w:rFonts w:ascii="Times New Roman" w:eastAsia="Times New Roman" w:hAnsi="Times New Roman" w:cs="Times New Roman"/>
          <w:color w:val="000000"/>
          <w:sz w:val="24"/>
          <w:szCs w:val="24"/>
          <w:lang w:eastAsia="ro-RO"/>
        </w:rPr>
        <w:t xml:space="preserve">sau mai multe tonuri și nuanțe, </w:t>
      </w:r>
      <w:r w:rsidRPr="002A1162">
        <w:rPr>
          <w:rFonts w:ascii="Times New Roman" w:eastAsia="Times New Roman" w:hAnsi="Times New Roman" w:cs="Times New Roman"/>
          <w:color w:val="000000"/>
          <w:sz w:val="24"/>
          <w:szCs w:val="24"/>
          <w:lang w:eastAsia="ro-RO"/>
        </w:rPr>
        <w:t xml:space="preserve">peste aceasta se suprapune o altă coală și se trasează </w:t>
      </w:r>
      <w:r>
        <w:rPr>
          <w:rFonts w:ascii="Times New Roman" w:eastAsia="Times New Roman" w:hAnsi="Times New Roman" w:cs="Times New Roman"/>
          <w:color w:val="000000"/>
          <w:sz w:val="24"/>
          <w:szCs w:val="24"/>
          <w:lang w:eastAsia="ro-RO"/>
        </w:rPr>
        <w:t xml:space="preserve">pe ea, </w:t>
      </w:r>
      <w:r w:rsidRPr="002A1162">
        <w:rPr>
          <w:rFonts w:ascii="Times New Roman" w:eastAsia="Times New Roman" w:hAnsi="Times New Roman" w:cs="Times New Roman"/>
          <w:color w:val="000000"/>
          <w:sz w:val="24"/>
          <w:szCs w:val="24"/>
          <w:lang w:eastAsia="ro-RO"/>
        </w:rPr>
        <w:t>cu un creion</w:t>
      </w:r>
      <w:r w:rsidR="00FC13BD" w:rsidRPr="00FC13BD">
        <w:rPr>
          <w:rFonts w:ascii="Times New Roman" w:eastAsia="Times New Roman" w:hAnsi="Times New Roman" w:cs="Times New Roman"/>
          <w:color w:val="000000"/>
          <w:sz w:val="24"/>
          <w:szCs w:val="24"/>
          <w:lang w:eastAsia="ro-RO"/>
        </w:rPr>
        <w:t xml:space="preserve"> </w:t>
      </w:r>
      <w:r w:rsidR="00FC13BD">
        <w:rPr>
          <w:rFonts w:ascii="Times New Roman" w:eastAsia="Times New Roman" w:hAnsi="Times New Roman" w:cs="Times New Roman"/>
          <w:color w:val="000000"/>
          <w:sz w:val="24"/>
          <w:szCs w:val="24"/>
          <w:lang w:eastAsia="ro-RO"/>
        </w:rPr>
        <w:t xml:space="preserve">sau cu </w:t>
      </w:r>
      <w:r w:rsidR="00FC13BD">
        <w:rPr>
          <w:rFonts w:ascii="Times New Roman" w:eastAsia="Times New Roman" w:hAnsi="Times New Roman" w:cs="Times New Roman"/>
          <w:color w:val="000000"/>
          <w:sz w:val="24"/>
          <w:szCs w:val="24"/>
          <w:lang w:eastAsia="ro-RO"/>
        </w:rPr>
        <w:t>coada unei pensule</w:t>
      </w:r>
      <w:r w:rsidRPr="002A1162">
        <w:rPr>
          <w:rFonts w:ascii="Times New Roman" w:eastAsia="Times New Roman" w:hAnsi="Times New Roman" w:cs="Times New Roman"/>
          <w:color w:val="000000"/>
          <w:sz w:val="24"/>
          <w:szCs w:val="24"/>
          <w:lang w:eastAsia="ro-RO"/>
        </w:rPr>
        <w:t xml:space="preserve">, apăsând </w:t>
      </w:r>
      <w:r w:rsidR="00FC13BD">
        <w:rPr>
          <w:rFonts w:ascii="Times New Roman" w:eastAsia="Times New Roman" w:hAnsi="Times New Roman" w:cs="Times New Roman"/>
          <w:color w:val="000000"/>
          <w:sz w:val="24"/>
          <w:szCs w:val="24"/>
          <w:lang w:eastAsia="ro-RO"/>
        </w:rPr>
        <w:t xml:space="preserve">mai </w:t>
      </w:r>
      <w:r w:rsidRPr="002A1162">
        <w:rPr>
          <w:rFonts w:ascii="Times New Roman" w:eastAsia="Times New Roman" w:hAnsi="Times New Roman" w:cs="Times New Roman"/>
          <w:color w:val="000000"/>
          <w:sz w:val="24"/>
          <w:szCs w:val="24"/>
          <w:lang w:eastAsia="ro-RO"/>
        </w:rPr>
        <w:t>ușor</w:t>
      </w:r>
      <w:r w:rsidR="00FC13BD">
        <w:rPr>
          <w:rFonts w:ascii="Times New Roman" w:eastAsia="Times New Roman" w:hAnsi="Times New Roman" w:cs="Times New Roman"/>
          <w:color w:val="000000"/>
          <w:sz w:val="24"/>
          <w:szCs w:val="24"/>
          <w:lang w:eastAsia="ro-RO"/>
        </w:rPr>
        <w:t xml:space="preserve"> sau mai tare</w:t>
      </w:r>
      <w:r>
        <w:rPr>
          <w:rFonts w:ascii="Times New Roman" w:eastAsia="Times New Roman" w:hAnsi="Times New Roman" w:cs="Times New Roman"/>
          <w:color w:val="000000"/>
          <w:sz w:val="24"/>
          <w:szCs w:val="24"/>
          <w:lang w:eastAsia="ro-RO"/>
        </w:rPr>
        <w:t xml:space="preserve">, </w:t>
      </w:r>
      <w:r w:rsidRPr="002A1162">
        <w:rPr>
          <w:rFonts w:ascii="Times New Roman" w:eastAsia="Times New Roman" w:hAnsi="Times New Roman" w:cs="Times New Roman"/>
          <w:color w:val="000000"/>
          <w:sz w:val="24"/>
          <w:szCs w:val="24"/>
          <w:lang w:eastAsia="ro-RO"/>
        </w:rPr>
        <w:t xml:space="preserve"> conturul unor nori mai mari sau mai mici, iar în unele zone se poate apăsa și cu degetele. </w:t>
      </w:r>
    </w:p>
    <w:p w:rsidR="002E5C12" w:rsidRDefault="002E5C12" w:rsidP="002E5C12">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p>
    <w:p w:rsidR="00A93EB5" w:rsidRDefault="00A93EB5" w:rsidP="002E5C12">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 xml:space="preserve">Puteți folosi și altă modalitate </w:t>
      </w:r>
      <w:r w:rsidR="00647FC7">
        <w:rPr>
          <w:rFonts w:ascii="Times New Roman" w:eastAsia="Times New Roman" w:hAnsi="Times New Roman" w:cs="Times New Roman"/>
          <w:color w:val="000000"/>
          <w:sz w:val="24"/>
          <w:szCs w:val="24"/>
          <w:lang w:eastAsia="ro-RO"/>
        </w:rPr>
        <w:t xml:space="preserve">din cele prezentate </w:t>
      </w:r>
      <w:r>
        <w:rPr>
          <w:rFonts w:ascii="Times New Roman" w:eastAsia="Times New Roman" w:hAnsi="Times New Roman" w:cs="Times New Roman"/>
          <w:color w:val="000000"/>
          <w:sz w:val="24"/>
          <w:szCs w:val="24"/>
          <w:lang w:eastAsia="ro-RO"/>
        </w:rPr>
        <w:t>sau să le combinați</w:t>
      </w:r>
      <w:r w:rsidR="00647FC7">
        <w:rPr>
          <w:rFonts w:ascii="Times New Roman" w:eastAsia="Times New Roman" w:hAnsi="Times New Roman" w:cs="Times New Roman"/>
          <w:color w:val="000000"/>
          <w:sz w:val="24"/>
          <w:szCs w:val="24"/>
          <w:lang w:eastAsia="ro-RO"/>
        </w:rPr>
        <w:t>.</w:t>
      </w:r>
    </w:p>
    <w:p w:rsidR="002A1162" w:rsidRPr="002E5C12" w:rsidRDefault="002A1162">
      <w:pPr>
        <w:rPr>
          <w:rFonts w:ascii="Times New Roman" w:eastAsia="Times New Roman" w:hAnsi="Times New Roman" w:cs="Times New Roman"/>
          <w:b/>
          <w:color w:val="FF0000"/>
          <w:sz w:val="24"/>
          <w:szCs w:val="24"/>
          <w:lang w:eastAsia="ro-RO"/>
        </w:rPr>
      </w:pPr>
      <w:r w:rsidRPr="002E5C12">
        <w:rPr>
          <w:rFonts w:ascii="Times New Roman" w:eastAsia="Times New Roman" w:hAnsi="Times New Roman" w:cs="Times New Roman"/>
          <w:b/>
          <w:color w:val="FF0000"/>
          <w:sz w:val="24"/>
          <w:szCs w:val="24"/>
          <w:lang w:eastAsia="ro-RO"/>
        </w:rPr>
        <w:t>Atentie</w:t>
      </w:r>
      <w:r w:rsidR="002E5C12">
        <w:rPr>
          <w:rFonts w:ascii="Times New Roman" w:eastAsia="Times New Roman" w:hAnsi="Times New Roman" w:cs="Times New Roman"/>
          <w:b/>
          <w:color w:val="FF0000"/>
          <w:sz w:val="24"/>
          <w:szCs w:val="24"/>
          <w:lang w:eastAsia="ro-RO"/>
        </w:rPr>
        <w:t>!</w:t>
      </w:r>
    </w:p>
    <w:p w:rsidR="002A1162" w:rsidRPr="00FC13BD" w:rsidRDefault="002A1162">
      <w:pPr>
        <w:rPr>
          <w:rFonts w:ascii="Times New Roman" w:eastAsia="Times New Roman" w:hAnsi="Times New Roman" w:cs="Times New Roman"/>
          <w:color w:val="FF0000"/>
          <w:sz w:val="24"/>
          <w:szCs w:val="24"/>
          <w:lang w:eastAsia="ro-RO"/>
        </w:rPr>
      </w:pPr>
      <w:r w:rsidRPr="00FC13BD">
        <w:rPr>
          <w:rFonts w:ascii="Times New Roman" w:eastAsia="Times New Roman" w:hAnsi="Times New Roman" w:cs="Times New Roman"/>
          <w:color w:val="FF0000"/>
          <w:sz w:val="24"/>
          <w:szCs w:val="24"/>
          <w:lang w:eastAsia="ro-RO"/>
        </w:rPr>
        <w:t>Dacă culoarea s-a uscat nu se va imprima nimic prin apăsare</w:t>
      </w:r>
      <w:r w:rsidR="00FC13BD" w:rsidRPr="00FC13BD">
        <w:rPr>
          <w:rFonts w:ascii="Times New Roman" w:eastAsia="Times New Roman" w:hAnsi="Times New Roman" w:cs="Times New Roman"/>
          <w:color w:val="FF0000"/>
          <w:sz w:val="24"/>
          <w:szCs w:val="24"/>
          <w:lang w:eastAsia="ro-RO"/>
        </w:rPr>
        <w:t>.</w:t>
      </w:r>
    </w:p>
    <w:p w:rsidR="002A1162" w:rsidRDefault="002A1162" w:rsidP="002E5C12">
      <w:pPr>
        <w:ind w:firstLine="708"/>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Expresivitatea  lucr</w:t>
      </w:r>
      <w:r w:rsidR="002E5C12">
        <w:rPr>
          <w:rFonts w:ascii="Times New Roman" w:eastAsia="Times New Roman" w:hAnsi="Times New Roman" w:cs="Times New Roman"/>
          <w:color w:val="000000"/>
          <w:sz w:val="24"/>
          <w:szCs w:val="24"/>
          <w:lang w:eastAsia="ro-RO"/>
        </w:rPr>
        <w:t>ării este rezultatul desenului r</w:t>
      </w:r>
      <w:r>
        <w:rPr>
          <w:rFonts w:ascii="Times New Roman" w:eastAsia="Times New Roman" w:hAnsi="Times New Roman" w:cs="Times New Roman"/>
          <w:color w:val="000000"/>
          <w:sz w:val="24"/>
          <w:szCs w:val="24"/>
          <w:lang w:eastAsia="ro-RO"/>
        </w:rPr>
        <w:t>ealizat prin apăsare</w:t>
      </w:r>
      <w:r w:rsidR="002E5C12">
        <w:rPr>
          <w:rFonts w:ascii="Times New Roman" w:eastAsia="Times New Roman" w:hAnsi="Times New Roman" w:cs="Times New Roman"/>
          <w:color w:val="000000"/>
          <w:sz w:val="24"/>
          <w:szCs w:val="24"/>
          <w:lang w:eastAsia="ro-RO"/>
        </w:rPr>
        <w:t xml:space="preserve">a </w:t>
      </w:r>
      <w:r>
        <w:rPr>
          <w:rFonts w:ascii="Times New Roman" w:eastAsia="Times New Roman" w:hAnsi="Times New Roman" w:cs="Times New Roman"/>
          <w:color w:val="000000"/>
          <w:sz w:val="24"/>
          <w:szCs w:val="24"/>
          <w:lang w:eastAsia="ro-RO"/>
        </w:rPr>
        <w:t xml:space="preserve"> cu creionul</w:t>
      </w:r>
      <w:r w:rsidR="002E5C12">
        <w:rPr>
          <w:rFonts w:ascii="Times New Roman" w:eastAsia="Times New Roman" w:hAnsi="Times New Roman" w:cs="Times New Roman"/>
          <w:color w:val="000000"/>
          <w:sz w:val="24"/>
          <w:szCs w:val="24"/>
          <w:lang w:eastAsia="ro-RO"/>
        </w:rPr>
        <w:t xml:space="preserve">  sau coada pensule</w:t>
      </w:r>
      <w:r w:rsidR="00FC13BD">
        <w:rPr>
          <w:rFonts w:ascii="Times New Roman" w:eastAsia="Times New Roman" w:hAnsi="Times New Roman" w:cs="Times New Roman"/>
          <w:color w:val="000000"/>
          <w:sz w:val="24"/>
          <w:szCs w:val="24"/>
          <w:lang w:eastAsia="ro-RO"/>
        </w:rPr>
        <w:t>i</w:t>
      </w:r>
      <w:r w:rsidR="002E5C12">
        <w:rPr>
          <w:rFonts w:ascii="Times New Roman" w:eastAsia="Times New Roman" w:hAnsi="Times New Roman" w:cs="Times New Roman"/>
          <w:color w:val="000000"/>
          <w:sz w:val="24"/>
          <w:szCs w:val="24"/>
          <w:lang w:eastAsia="ro-RO"/>
        </w:rPr>
        <w:t xml:space="preserve"> </w:t>
      </w:r>
      <w:r w:rsidR="00FC13BD">
        <w:rPr>
          <w:rFonts w:ascii="Times New Roman" w:eastAsia="Times New Roman" w:hAnsi="Times New Roman" w:cs="Times New Roman"/>
          <w:color w:val="000000"/>
          <w:sz w:val="24"/>
          <w:szCs w:val="24"/>
          <w:lang w:eastAsia="ro-RO"/>
        </w:rPr>
        <w:t xml:space="preserve"> </w:t>
      </w:r>
      <w:r w:rsidR="002E5C12">
        <w:rPr>
          <w:rFonts w:ascii="Times New Roman" w:eastAsia="Times New Roman" w:hAnsi="Times New Roman" w:cs="Times New Roman"/>
          <w:color w:val="000000"/>
          <w:sz w:val="24"/>
          <w:szCs w:val="24"/>
          <w:lang w:eastAsia="ro-RO"/>
        </w:rPr>
        <w:t xml:space="preserve">(vor rezulta linii de diferite lungimi, grosimi, </w:t>
      </w:r>
      <w:r w:rsidR="00FC13BD">
        <w:rPr>
          <w:rFonts w:ascii="Times New Roman" w:eastAsia="Times New Roman" w:hAnsi="Times New Roman" w:cs="Times New Roman"/>
          <w:color w:val="000000"/>
          <w:sz w:val="24"/>
          <w:szCs w:val="24"/>
          <w:lang w:eastAsia="ro-RO"/>
        </w:rPr>
        <w:t xml:space="preserve">intensități, </w:t>
      </w:r>
      <w:r w:rsidR="002E5C12">
        <w:rPr>
          <w:rFonts w:ascii="Times New Roman" w:eastAsia="Times New Roman" w:hAnsi="Times New Roman" w:cs="Times New Roman"/>
          <w:color w:val="000000"/>
          <w:sz w:val="24"/>
          <w:szCs w:val="24"/>
          <w:lang w:eastAsia="ro-RO"/>
        </w:rPr>
        <w:t>depinde de ingeniozitatea voastră în a reda norii), dar și pete de diferite intensități acolo unde veți apăsa cu degetele.</w:t>
      </w:r>
    </w:p>
    <w:p w:rsidR="002E5C12" w:rsidRDefault="002E5C12" w:rsidP="002E5C12">
      <w:pPr>
        <w:ind w:firstLine="708"/>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Trebuie lucrat rapid deoarece culoarea acrilică se usucă repede.</w:t>
      </w:r>
    </w:p>
    <w:p w:rsidR="002E5C12" w:rsidRDefault="002E5C12" w:rsidP="002E5C12">
      <w:pPr>
        <w:ind w:firstLine="708"/>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Veți avea 2 lucrări A4.</w:t>
      </w:r>
    </w:p>
    <w:p w:rsidR="002E5C12" w:rsidRDefault="002E5C12" w:rsidP="002E5C12">
      <w:pPr>
        <w:ind w:firstLine="708"/>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Una este lucrarea suport, folosită ca bază pentru imprimare, iar a doua, lucrarea propriu-zisă obținută prin tehnica monotipiei</w:t>
      </w:r>
      <w:r w:rsidR="00FC13BD">
        <w:rPr>
          <w:rFonts w:ascii="Times New Roman" w:eastAsia="Times New Roman" w:hAnsi="Times New Roman" w:cs="Times New Roman"/>
          <w:color w:val="000000"/>
          <w:sz w:val="24"/>
          <w:szCs w:val="24"/>
          <w:lang w:eastAsia="ro-RO"/>
        </w:rPr>
        <w:t>.</w:t>
      </w:r>
    </w:p>
    <w:p w:rsidR="00FC13BD" w:rsidRDefault="00FC13BD" w:rsidP="002E5C12">
      <w:pPr>
        <w:ind w:firstLine="708"/>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Vă rog să-mi trimiteți fotografiile lor.</w:t>
      </w:r>
    </w:p>
    <w:p w:rsidR="00FC13BD" w:rsidRDefault="00FC13BD" w:rsidP="002E5C12">
      <w:pPr>
        <w:ind w:firstLine="708"/>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MULȚUMESC.</w:t>
      </w:r>
    </w:p>
    <w:p w:rsidR="00FC13BD" w:rsidRPr="002A1162" w:rsidRDefault="00FC13BD" w:rsidP="002E5C12">
      <w:pPr>
        <w:ind w:firstLine="708"/>
        <w:jc w:val="both"/>
        <w:rPr>
          <w:sz w:val="24"/>
          <w:szCs w:val="24"/>
        </w:rPr>
      </w:pPr>
      <w:r>
        <w:rPr>
          <w:rFonts w:ascii="Times New Roman" w:eastAsia="Times New Roman" w:hAnsi="Times New Roman" w:cs="Times New Roman"/>
          <w:color w:val="000000"/>
          <w:sz w:val="24"/>
          <w:szCs w:val="24"/>
          <w:lang w:eastAsia="ro-RO"/>
        </w:rPr>
        <w:t>Prof. Popa Adriana</w:t>
      </w:r>
    </w:p>
    <w:sectPr w:rsidR="00FC13BD" w:rsidRPr="002A11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D8F"/>
    <w:rsid w:val="001C4808"/>
    <w:rsid w:val="002A1162"/>
    <w:rsid w:val="002E5C12"/>
    <w:rsid w:val="004264CF"/>
    <w:rsid w:val="00647FC7"/>
    <w:rsid w:val="00680B3F"/>
    <w:rsid w:val="0074678F"/>
    <w:rsid w:val="007D2EE5"/>
    <w:rsid w:val="009A72FF"/>
    <w:rsid w:val="00A0607D"/>
    <w:rsid w:val="00A93EB5"/>
    <w:rsid w:val="00B25230"/>
    <w:rsid w:val="00E015E4"/>
    <w:rsid w:val="00E86D8F"/>
    <w:rsid w:val="00F01FAD"/>
    <w:rsid w:val="00F30DB7"/>
    <w:rsid w:val="00FC13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D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5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230"/>
    <w:rPr>
      <w:rFonts w:ascii="Tahoma" w:hAnsi="Tahoma" w:cs="Tahoma"/>
      <w:sz w:val="16"/>
      <w:szCs w:val="16"/>
    </w:rPr>
  </w:style>
  <w:style w:type="character" w:styleId="Hyperlink">
    <w:name w:val="Hyperlink"/>
    <w:basedOn w:val="DefaultParagraphFont"/>
    <w:uiPriority w:val="99"/>
    <w:semiHidden/>
    <w:unhideWhenUsed/>
    <w:rsid w:val="00A93EB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D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5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230"/>
    <w:rPr>
      <w:rFonts w:ascii="Tahoma" w:hAnsi="Tahoma" w:cs="Tahoma"/>
      <w:sz w:val="16"/>
      <w:szCs w:val="16"/>
    </w:rPr>
  </w:style>
  <w:style w:type="character" w:styleId="Hyperlink">
    <w:name w:val="Hyperlink"/>
    <w:basedOn w:val="DefaultParagraphFont"/>
    <w:uiPriority w:val="99"/>
    <w:semiHidden/>
    <w:unhideWhenUsed/>
    <w:rsid w:val="00A93E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1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PgFIFBNoYg" TargetMode="External"/><Relationship Id="rId3" Type="http://schemas.microsoft.com/office/2007/relationships/stylesWithEffects" Target="stylesWithEffects.xml"/><Relationship Id="rId7" Type="http://schemas.openxmlformats.org/officeDocument/2006/relationships/hyperlink" Target="https://www.youtube.com/watch?v=Gx-nvXgeA1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cSfmSul8rU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2B778-FDA8-4F6E-96F2-1526A92AC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904</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2</cp:revision>
  <dcterms:created xsi:type="dcterms:W3CDTF">2020-04-26T20:20:00Z</dcterms:created>
  <dcterms:modified xsi:type="dcterms:W3CDTF">2020-04-26T20:20:00Z</dcterms:modified>
</cp:coreProperties>
</file>