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tabs>
          <w:tab w:val="left" w:pos="3705" w:leader="none"/>
        </w:tabs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FI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ȘĂ DE LUCRU</w:t>
      </w:r>
    </w:p>
    <w:p>
      <w:pPr>
        <w:tabs>
          <w:tab w:val="left" w:pos="3705" w:leader="none"/>
        </w:tabs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PROTEINE</w:t>
      </w:r>
    </w:p>
    <w:p>
      <w:pPr>
        <w:numPr>
          <w:ilvl w:val="0"/>
          <w:numId w:val="3"/>
        </w:numPr>
        <w:tabs>
          <w:tab w:val="left" w:pos="3705" w:leader="none"/>
        </w:tabs>
        <w:spacing w:before="0" w:after="200" w:line="276"/>
        <w:ind w:right="0" w:left="567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Completa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ți următorul rebus pe verticală:</w:t>
      </w:r>
    </w:p>
    <w:p>
      <w:pPr>
        <w:numPr>
          <w:ilvl w:val="0"/>
          <w:numId w:val="3"/>
        </w:numPr>
        <w:tabs>
          <w:tab w:val="left" w:pos="3705" w:leader="none"/>
        </w:tabs>
        <w:spacing w:before="0" w:after="200" w:line="276"/>
        <w:ind w:right="0" w:left="78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Colagenul este componenta de baz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 a …..</w:t>
      </w:r>
    </w:p>
    <w:p>
      <w:pPr>
        <w:numPr>
          <w:ilvl w:val="0"/>
          <w:numId w:val="3"/>
        </w:numPr>
        <w:tabs>
          <w:tab w:val="left" w:pos="3705" w:leader="none"/>
        </w:tabs>
        <w:spacing w:before="0" w:after="200" w:line="276"/>
        <w:ind w:right="0" w:left="78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Proteinele sunt combina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ții…..</w:t>
      </w:r>
    </w:p>
    <w:p>
      <w:pPr>
        <w:numPr>
          <w:ilvl w:val="0"/>
          <w:numId w:val="3"/>
        </w:numPr>
        <w:tabs>
          <w:tab w:val="left" w:pos="3705" w:leader="none"/>
        </w:tabs>
        <w:spacing w:before="0" w:after="200" w:line="276"/>
        <w:ind w:right="0" w:left="78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Proteinele care con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țin toți aminoacizii esențiali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în propor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ții care permit sintetizarea aminoacizilor esențiali.</w:t>
      </w:r>
    </w:p>
    <w:p>
      <w:pPr>
        <w:numPr>
          <w:ilvl w:val="0"/>
          <w:numId w:val="3"/>
        </w:numPr>
        <w:tabs>
          <w:tab w:val="left" w:pos="3705" w:leader="none"/>
        </w:tabs>
        <w:spacing w:before="0" w:after="200" w:line="276"/>
        <w:ind w:right="0" w:left="78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Protein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 insolubilă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în ap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 care se găsește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în 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ăr.</w:t>
      </w:r>
    </w:p>
    <w:p>
      <w:pPr>
        <w:numPr>
          <w:ilvl w:val="0"/>
          <w:numId w:val="3"/>
        </w:numPr>
        <w:tabs>
          <w:tab w:val="left" w:pos="3705" w:leader="none"/>
        </w:tabs>
        <w:spacing w:before="0" w:after="200" w:line="276"/>
        <w:ind w:right="0" w:left="78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Protein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 fosfoproteidă prezentă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în lapte.</w:t>
      </w:r>
    </w:p>
    <w:p>
      <w:pPr>
        <w:numPr>
          <w:ilvl w:val="0"/>
          <w:numId w:val="3"/>
        </w:numPr>
        <w:tabs>
          <w:tab w:val="left" w:pos="3705" w:leader="none"/>
        </w:tabs>
        <w:spacing w:before="0" w:after="200" w:line="276"/>
        <w:ind w:right="0" w:left="78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Tipul de leg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ătură prin care sunt unite resturile de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α-aminoacizi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în proteine.</w:t>
      </w:r>
    </w:p>
    <w:p>
      <w:pPr>
        <w:numPr>
          <w:ilvl w:val="0"/>
          <w:numId w:val="3"/>
        </w:numPr>
        <w:tabs>
          <w:tab w:val="left" w:pos="3705" w:leader="none"/>
        </w:tabs>
        <w:spacing w:before="0" w:after="200" w:line="276"/>
        <w:ind w:right="0" w:left="78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Protein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 solubilă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în ap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 prezentă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în albu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șul de ou.</w:t>
      </w:r>
    </w:p>
    <w:p>
      <w:pPr>
        <w:numPr>
          <w:ilvl w:val="0"/>
          <w:numId w:val="3"/>
        </w:numPr>
        <w:tabs>
          <w:tab w:val="left" w:pos="3705" w:leader="none"/>
        </w:tabs>
        <w:spacing w:before="0" w:after="200" w:line="276"/>
        <w:ind w:right="0" w:left="78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Metal prezent în compozi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ția proteinelor.</w:t>
      </w:r>
    </w:p>
    <w:tbl>
      <w:tblPr/>
      <w:tblGrid>
        <w:gridCol w:w="476"/>
        <w:gridCol w:w="425"/>
        <w:gridCol w:w="406"/>
        <w:gridCol w:w="363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>
        <w:trPr>
          <w:trHeight w:val="375" w:hRule="auto"/>
          <w:jc w:val="left"/>
        </w:trPr>
        <w:tc>
          <w:tcPr>
            <w:tcW w:w="2946" w:type="dxa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425" w:type="dxa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18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</w:t>
            </w:r>
          </w:p>
        </w:tc>
        <w:tc>
          <w:tcPr>
            <w:tcW w:w="2977" w:type="dxa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</w:t>
            </w:r>
          </w:p>
        </w:tc>
      </w:tr>
      <w:tr>
        <w:trPr>
          <w:trHeight w:val="1" w:hRule="atLeast"/>
          <w:jc w:val="left"/>
        </w:trPr>
        <w:tc>
          <w:tcPr>
            <w:tcW w:w="167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</w:t>
            </w:r>
          </w:p>
        </w:tc>
        <w:tc>
          <w:tcPr>
            <w:tcW w:w="425" w:type="dxa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R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18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521" w:type="dxa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230" w:leader="none"/>
              </w:tabs>
              <w:spacing w:before="0" w:after="200" w:line="276"/>
              <w:ind w:right="0" w:left="-425" w:firstLine="227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ab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</w:t>
            </w:r>
          </w:p>
        </w:tc>
        <w:tc>
          <w:tcPr>
            <w:tcW w:w="425" w:type="dxa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O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18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</w:t>
            </w:r>
          </w:p>
        </w:tc>
        <w:tc>
          <w:tcPr>
            <w:tcW w:w="2551" w:type="dxa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69" w:hRule="auto"/>
          <w:jc w:val="left"/>
        </w:trPr>
        <w:tc>
          <w:tcPr>
            <w:tcW w:w="130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3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K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</w:t>
            </w:r>
          </w:p>
        </w:tc>
        <w:tc>
          <w:tcPr>
            <w:tcW w:w="425" w:type="dxa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T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18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</w:t>
            </w:r>
          </w:p>
        </w:tc>
        <w:tc>
          <w:tcPr>
            <w:tcW w:w="3827" w:type="dxa"/>
            <w:gridSpan w:val="9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19" w:hRule="auto"/>
          <w:jc w:val="left"/>
        </w:trPr>
        <w:tc>
          <w:tcPr>
            <w:tcW w:w="167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</w:t>
            </w:r>
          </w:p>
        </w:tc>
        <w:tc>
          <w:tcPr>
            <w:tcW w:w="425" w:type="dxa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E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18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</w:t>
            </w:r>
          </w:p>
        </w:tc>
        <w:tc>
          <w:tcPr>
            <w:tcW w:w="3827" w:type="dxa"/>
            <w:gridSpan w:val="9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0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76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PEP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</w:t>
            </w:r>
          </w:p>
        </w:tc>
        <w:tc>
          <w:tcPr>
            <w:tcW w:w="425" w:type="dxa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I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18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</w:t>
            </w:r>
          </w:p>
        </w:tc>
        <w:tc>
          <w:tcPr>
            <w:tcW w:w="4252" w:type="dxa"/>
            <w:gridSpan w:val="1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76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</w:t>
            </w:r>
          </w:p>
        </w:tc>
        <w:tc>
          <w:tcPr>
            <w:tcW w:w="76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LB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</w:t>
            </w:r>
          </w:p>
        </w:tc>
        <w:tc>
          <w:tcPr>
            <w:tcW w:w="425" w:type="dxa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N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18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</w:t>
            </w:r>
          </w:p>
        </w:tc>
        <w:tc>
          <w:tcPr>
            <w:tcW w:w="4678" w:type="dxa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5" w:hRule="auto"/>
          <w:jc w:val="left"/>
        </w:trPr>
        <w:tc>
          <w:tcPr>
            <w:tcW w:w="901" w:type="dxa"/>
            <w:gridSpan w:val="2"/>
            <w:tcBorders>
              <w:top w:val="single" w:color="000000" w:sz="2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  8</w:t>
            </w:r>
          </w:p>
        </w:tc>
        <w:tc>
          <w:tcPr>
            <w:tcW w:w="76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</w:t>
            </w:r>
          </w:p>
        </w:tc>
        <w:tc>
          <w:tcPr>
            <w:tcW w:w="425" w:type="dxa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E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18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</w:t>
            </w:r>
          </w:p>
        </w:tc>
        <w:tc>
          <w:tcPr>
            <w:tcW w:w="4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-425" w:firstLine="227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</w:t>
            </w:r>
          </w:p>
        </w:tc>
      </w:tr>
    </w:tbl>
    <w:p>
      <w:pPr>
        <w:spacing w:before="0" w:after="200" w:line="276"/>
        <w:ind w:right="0" w:left="426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426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8"/>
        </w:numPr>
        <w:spacing w:before="0" w:after="0" w:line="276"/>
        <w:ind w:right="0" w:left="1004" w:hanging="72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Asocia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ţi fiecare cifră din coloana A cu litera corespunzătoare din coloana B: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tbl>
      <w:tblPr>
        <w:tblInd w:w="853" w:type="dxa"/>
      </w:tblPr>
      <w:tblGrid>
        <w:gridCol w:w="3969"/>
        <w:gridCol w:w="3969"/>
      </w:tblGrid>
      <w:tr>
        <w:trPr>
          <w:trHeight w:val="1" w:hRule="atLeast"/>
          <w:jc w:val="left"/>
        </w:trPr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Coloana A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Coloana B</w:t>
            </w:r>
          </w:p>
        </w:tc>
      </w:tr>
    </w:tbl>
    <w:p>
      <w:pPr>
        <w:numPr>
          <w:ilvl w:val="0"/>
          <w:numId w:val="42"/>
        </w:numPr>
        <w:tabs>
          <w:tab w:val="left" w:pos="1515" w:leader="none"/>
        </w:tabs>
        <w:spacing w:before="0" w:after="200" w:line="276"/>
        <w:ind w:right="0" w:left="2235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Hemoglobina                         a. con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ține resturi de zaharuri</w:t>
      </w:r>
    </w:p>
    <w:p>
      <w:pPr>
        <w:numPr>
          <w:ilvl w:val="0"/>
          <w:numId w:val="42"/>
        </w:numPr>
        <w:tabs>
          <w:tab w:val="left" w:pos="1515" w:leader="none"/>
        </w:tabs>
        <w:spacing w:before="0" w:after="200" w:line="276"/>
        <w:ind w:right="0" w:left="2235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Glutine                                   b. proteina din firul de 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ătase</w:t>
      </w:r>
    </w:p>
    <w:p>
      <w:pPr>
        <w:numPr>
          <w:ilvl w:val="0"/>
          <w:numId w:val="42"/>
        </w:numPr>
        <w:tabs>
          <w:tab w:val="left" w:pos="1515" w:leader="none"/>
        </w:tabs>
        <w:spacing w:before="0" w:after="200" w:line="276"/>
        <w:ind w:right="0" w:left="2235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Fibrina                                   c. con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țin atomi de metal</w:t>
      </w:r>
    </w:p>
    <w:p>
      <w:pPr>
        <w:numPr>
          <w:ilvl w:val="0"/>
          <w:numId w:val="42"/>
        </w:numPr>
        <w:tabs>
          <w:tab w:val="left" w:pos="1515" w:leader="none"/>
        </w:tabs>
        <w:spacing w:before="0" w:after="200" w:line="276"/>
        <w:ind w:right="0" w:left="2235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Glicoproteide                        d. proteina ro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șie din 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ânge</w:t>
      </w:r>
    </w:p>
    <w:p>
      <w:pPr>
        <w:numPr>
          <w:ilvl w:val="0"/>
          <w:numId w:val="42"/>
        </w:numPr>
        <w:tabs>
          <w:tab w:val="left" w:pos="1515" w:leader="none"/>
        </w:tabs>
        <w:spacing w:before="0" w:after="200" w:line="276"/>
        <w:ind w:right="0" w:left="2235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Metaloproteide                      e. proteinele din cereale</w:t>
        <w:br/>
      </w:r>
    </w:p>
    <w:p>
      <w:pPr>
        <w:tabs>
          <w:tab w:val="left" w:pos="151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</w:t>
      </w:r>
      <w:r>
        <w:rPr>
          <w:rFonts w:ascii="Segoe UI Black" w:hAnsi="Segoe UI Black" w:cs="Segoe UI Black" w:eastAsia="Segoe UI Black"/>
          <w:b/>
          <w:color w:val="9B00D3"/>
          <w:spacing w:val="0"/>
          <w:position w:val="0"/>
          <w:sz w:val="36"/>
          <w:shd w:fill="auto" w:val="clear"/>
        </w:rPr>
        <w:t xml:space="preserve">1-D </w:t>
      </w:r>
      <w:r>
        <w:rPr>
          <w:rFonts w:ascii="Segoe UI Black" w:hAnsi="Segoe UI Black" w:cs="Segoe UI Black" w:eastAsia="Segoe UI Black"/>
          <w:b/>
          <w:color w:val="9B00D3"/>
          <w:spacing w:val="0"/>
          <w:position w:val="0"/>
          <w:sz w:val="36"/>
          <w:shd w:fill="auto" w:val="clear"/>
        </w:rPr>
        <w:t xml:space="preserve">; 2-E ; 3-B ; 4-A ; 5-C</w:t>
      </w:r>
    </w:p>
    <w:p>
      <w:pPr>
        <w:spacing w:before="0" w:after="200" w:line="276"/>
        <w:ind w:right="0" w:left="28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object w:dxaOrig="3906" w:dyaOrig="947">
          <v:rect xmlns:o="urn:schemas-microsoft-com:office:office" xmlns:v="urn:schemas-microsoft-com:vml" id="rectole0000000000" style="width:195.300000pt;height:47.3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III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În urma hidrolizei unei proteine a fost separat un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α-aminoacid numit valina cu formula structural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28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9B00D3"/>
          <w:spacing w:val="0"/>
          <w:position w:val="0"/>
          <w:sz w:val="36"/>
          <w:shd w:fill="auto" w:val="clear"/>
        </w:rPr>
        <w:t xml:space="preserve">C5H11NO2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28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Se cere: -scrie formula molecular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 a valinei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9B00D3"/>
          <w:spacing w:val="0"/>
          <w:position w:val="0"/>
          <w:sz w:val="36"/>
          <w:shd w:fill="auto" w:val="clear"/>
        </w:rPr>
        <w:t xml:space="preserve">C5H11NO2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num w:numId="3">
    <w:abstractNumId w:val="12"/>
  </w:num>
  <w:num w:numId="38">
    <w:abstractNumId w:val="6"/>
  </w:num>
  <w:num w:numId="42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embeddings/oleObject0.bin" Id="docRId0" Type="http://schemas.openxmlformats.org/officeDocument/2006/relationships/oleObject" /><Relationship Target="media/image0.wmf" Id="docRId1" Type="http://schemas.openxmlformats.org/officeDocument/2006/relationships/image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