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6FC" w:rsidRPr="009E76FC" w:rsidRDefault="009E76FC" w:rsidP="009E76FC">
      <w:pPr>
        <w:jc w:val="center"/>
        <w:rPr>
          <w:rFonts w:ascii="Times New Roman" w:hAnsi="Times New Roman" w:cs="Times New Roman"/>
          <w:b/>
          <w:sz w:val="32"/>
          <w:szCs w:val="32"/>
        </w:rPr>
      </w:pPr>
      <w:proofErr w:type="spellStart"/>
      <w:r w:rsidRPr="009E76FC">
        <w:rPr>
          <w:rFonts w:ascii="Times New Roman" w:hAnsi="Times New Roman" w:cs="Times New Roman"/>
          <w:b/>
          <w:sz w:val="32"/>
          <w:szCs w:val="32"/>
        </w:rPr>
        <w:t>Personalitatea</w:t>
      </w:r>
      <w:proofErr w:type="spellEnd"/>
    </w:p>
    <w:p w:rsidR="009E76FC" w:rsidRPr="009E76FC" w:rsidRDefault="009E76FC" w:rsidP="009E76FC">
      <w:pPr>
        <w:rPr>
          <w:rFonts w:ascii="Times New Roman" w:hAnsi="Times New Roman" w:cs="Times New Roman"/>
          <w:b/>
          <w:sz w:val="24"/>
          <w:szCs w:val="24"/>
          <w:lang w:val="ro-RO"/>
        </w:rPr>
      </w:pPr>
      <w:proofErr w:type="gramStart"/>
      <w:r w:rsidRPr="009E76FC">
        <w:rPr>
          <w:rFonts w:ascii="Times New Roman" w:hAnsi="Times New Roman" w:cs="Times New Roman"/>
          <w:b/>
          <w:sz w:val="24"/>
          <w:szCs w:val="24"/>
        </w:rPr>
        <w:t>1.Prezentare</w:t>
      </w:r>
      <w:proofErr w:type="gramEnd"/>
      <w:r w:rsidRPr="009E76FC">
        <w:rPr>
          <w:rFonts w:ascii="Times New Roman" w:hAnsi="Times New Roman" w:cs="Times New Roman"/>
          <w:b/>
          <w:sz w:val="24"/>
          <w:szCs w:val="24"/>
        </w:rPr>
        <w:t xml:space="preserve"> general</w:t>
      </w:r>
      <w:r w:rsidRPr="009E76FC">
        <w:rPr>
          <w:rFonts w:ascii="Times New Roman" w:hAnsi="Times New Roman" w:cs="Times New Roman"/>
          <w:b/>
          <w:sz w:val="24"/>
          <w:szCs w:val="24"/>
          <w:lang w:val="ro-RO"/>
        </w:rPr>
        <w:t>ă</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Personalitatea reprezintă sistemul însușirilor stabile și specifice unei ființe umane  care iși pun amprenta asupra manifestărilor psihocomportamentale ale acesteia. Din această definiție, exragem următoarele concluzii:</w:t>
      </w:r>
    </w:p>
    <w:p w:rsidR="009E76FC" w:rsidRPr="009E76FC" w:rsidRDefault="009E76FC" w:rsidP="009E76FC">
      <w:pPr>
        <w:numPr>
          <w:ilvl w:val="0"/>
          <w:numId w:val="1"/>
        </w:numPr>
        <w:rPr>
          <w:rFonts w:ascii="Times New Roman" w:hAnsi="Times New Roman" w:cs="Times New Roman"/>
          <w:sz w:val="24"/>
          <w:szCs w:val="24"/>
          <w:lang w:val="ro-RO"/>
        </w:rPr>
      </w:pPr>
      <w:r w:rsidRPr="009E76FC">
        <w:rPr>
          <w:rFonts w:ascii="Times New Roman" w:hAnsi="Times New Roman" w:cs="Times New Roman"/>
          <w:sz w:val="24"/>
          <w:szCs w:val="24"/>
          <w:lang w:val="ro-RO"/>
        </w:rPr>
        <w:t>fiecare individ are o personalitate unică și originală care se exprimă în modul propriu, concret și irepetabil de a fi, de a gândi, de a acționa și de a simți.</w:t>
      </w:r>
    </w:p>
    <w:p w:rsidR="009E76FC" w:rsidRPr="009E76FC" w:rsidRDefault="009E76FC" w:rsidP="009E76FC">
      <w:pPr>
        <w:numPr>
          <w:ilvl w:val="0"/>
          <w:numId w:val="1"/>
        </w:numPr>
        <w:rPr>
          <w:rFonts w:ascii="Times New Roman" w:hAnsi="Times New Roman" w:cs="Times New Roman"/>
          <w:sz w:val="24"/>
          <w:szCs w:val="24"/>
          <w:lang w:val="ro-RO"/>
        </w:rPr>
      </w:pPr>
      <w:r w:rsidRPr="009E76FC">
        <w:rPr>
          <w:rFonts w:ascii="Times New Roman" w:hAnsi="Times New Roman" w:cs="Times New Roman"/>
          <w:sz w:val="24"/>
          <w:szCs w:val="24"/>
          <w:lang w:val="ro-RO"/>
        </w:rPr>
        <w:t>ansamblul trăsăturilor care definesc personalitatea rămâne stabil o perioadă mare de timp și se manifestă constant în conduită</w:t>
      </w:r>
    </w:p>
    <w:p w:rsidR="009E76FC" w:rsidRPr="009E76FC" w:rsidRDefault="009E76FC" w:rsidP="009E76FC">
      <w:pPr>
        <w:numPr>
          <w:ilvl w:val="0"/>
          <w:numId w:val="1"/>
        </w:numPr>
        <w:rPr>
          <w:rFonts w:ascii="Times New Roman" w:hAnsi="Times New Roman" w:cs="Times New Roman"/>
          <w:sz w:val="24"/>
          <w:szCs w:val="24"/>
          <w:lang w:val="ro-RO"/>
        </w:rPr>
      </w:pPr>
      <w:r w:rsidRPr="009E76FC">
        <w:rPr>
          <w:rFonts w:ascii="Times New Roman" w:hAnsi="Times New Roman" w:cs="Times New Roman"/>
          <w:sz w:val="24"/>
          <w:szCs w:val="24"/>
          <w:lang w:val="ro-RO"/>
        </w:rPr>
        <w:t>există unele trăsături tipice de personalitate care sunt proprii tuturor oamenilor indiferent de timp și loc. (De exemplu, o anumită disponibilitate pentru a intra în relații cu ceilalți constituie elemente care caracterizează orice individ și personalitatea lui).</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Personalitatea nu este formată la naștere, dar se poate spune că începe la naștere, iar procesul devenirii ei continuă de-a lungul întregii vieți sub influența mai multor factori. Ereditatea joacă un rol important în conturarea personalității. În același timp, personalitatea se formează în contextul relațiilor interpersonale și sociale. Prin urmare, omul este considerat o ființă bio-psiho-socială.</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Temă: Realizați un scurt eseu în care să explicați care dintre cei 2 factori (ereditate sau  mediu) are un rol mai important în dezvoltarea personalității? Puteți oferi și exemple!</w:t>
      </w:r>
    </w:p>
    <w:p w:rsidR="009E76FC" w:rsidRPr="009E76FC" w:rsidRDefault="009E76FC" w:rsidP="009E76FC">
      <w:pPr>
        <w:rPr>
          <w:rFonts w:ascii="Times New Roman" w:hAnsi="Times New Roman" w:cs="Times New Roman"/>
          <w:b/>
          <w:sz w:val="24"/>
          <w:szCs w:val="24"/>
          <w:lang w:val="ro-RO"/>
        </w:rPr>
      </w:pPr>
      <w:r w:rsidRPr="009E76FC">
        <w:rPr>
          <w:rFonts w:ascii="Times New Roman" w:hAnsi="Times New Roman" w:cs="Times New Roman"/>
          <w:b/>
          <w:sz w:val="24"/>
          <w:szCs w:val="24"/>
          <w:lang w:val="ro-RO"/>
        </w:rPr>
        <w:t>2. Modele de personalitate</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 xml:space="preserve">1. </w:t>
      </w:r>
      <w:r w:rsidRPr="009E76FC">
        <w:rPr>
          <w:rFonts w:ascii="Times New Roman" w:hAnsi="Times New Roman" w:cs="Times New Roman"/>
          <w:b/>
          <w:sz w:val="24"/>
          <w:szCs w:val="24"/>
          <w:lang w:val="ro-RO"/>
        </w:rPr>
        <w:t>Modelul psihanalitic</w:t>
      </w:r>
      <w:r w:rsidRPr="009E76FC">
        <w:rPr>
          <w:rFonts w:ascii="Times New Roman" w:hAnsi="Times New Roman" w:cs="Times New Roman"/>
          <w:sz w:val="24"/>
          <w:szCs w:val="24"/>
          <w:lang w:val="ro-RO"/>
        </w:rPr>
        <w:t xml:space="preserve">: </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b/>
          <w:i/>
          <w:sz w:val="24"/>
          <w:szCs w:val="24"/>
          <w:lang w:val="ro-RO"/>
        </w:rPr>
        <w:t>Constituie cel mai vechi dintre modeleIe personalității, fiind elaborat de către Sigmund Freud</w:t>
      </w:r>
      <w:r w:rsidRPr="009E76FC">
        <w:rPr>
          <w:rFonts w:ascii="Times New Roman" w:hAnsi="Times New Roman" w:cs="Times New Roman"/>
          <w:sz w:val="24"/>
          <w:szCs w:val="24"/>
          <w:lang w:val="ro-RO"/>
        </w:rPr>
        <w:t xml:space="preserve">. </w:t>
      </w:r>
      <w:r w:rsidRPr="009E76FC">
        <w:rPr>
          <w:rFonts w:ascii="Times New Roman" w:hAnsi="Times New Roman" w:cs="Times New Roman"/>
          <w:b/>
          <w:i/>
          <w:sz w:val="24"/>
          <w:szCs w:val="24"/>
          <w:lang w:val="ro-RO"/>
        </w:rPr>
        <w:t xml:space="preserve">Acesta a constatat ca psihicul uman este organizat pe trei nivele: </w:t>
      </w:r>
      <w:r w:rsidRPr="009E76FC">
        <w:rPr>
          <w:rFonts w:ascii="Times New Roman" w:hAnsi="Times New Roman" w:cs="Times New Roman"/>
          <w:b/>
          <w:i/>
          <w:sz w:val="24"/>
          <w:szCs w:val="24"/>
          <w:lang w:val="ro-RO"/>
        </w:rPr>
        <w:t>inconștient, preconștient și conștient</w:t>
      </w:r>
      <w:r w:rsidRPr="009E76FC">
        <w:rPr>
          <w:rFonts w:ascii="Times New Roman" w:hAnsi="Times New Roman" w:cs="Times New Roman"/>
          <w:sz w:val="24"/>
          <w:szCs w:val="24"/>
          <w:lang w:val="ro-RO"/>
        </w:rPr>
        <w:t>.</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w:t>
      </w:r>
      <w:r w:rsidRPr="009E76FC">
        <w:rPr>
          <w:rFonts w:ascii="Times New Roman" w:hAnsi="Times New Roman" w:cs="Times New Roman"/>
          <w:sz w:val="24"/>
          <w:szCs w:val="24"/>
          <w:lang w:val="ro-RO"/>
        </w:rPr>
        <w:t xml:space="preserve"> lnconștientul re</w:t>
      </w:r>
      <w:r w:rsidRPr="009E76FC">
        <w:rPr>
          <w:rFonts w:ascii="Times New Roman" w:hAnsi="Times New Roman" w:cs="Times New Roman"/>
          <w:sz w:val="24"/>
          <w:szCs w:val="24"/>
          <w:lang w:val="ro-RO"/>
        </w:rPr>
        <w:t>prezintă nivelul cel mai profund al psihicului nostru, cel care nu ne este accesibil direct, sediu instinctelor, dorințelor care direcționează</w:t>
      </w:r>
      <w:r w:rsidRPr="009E76FC">
        <w:rPr>
          <w:rFonts w:ascii="Times New Roman" w:hAnsi="Times New Roman" w:cs="Times New Roman"/>
          <w:sz w:val="24"/>
          <w:szCs w:val="24"/>
          <w:lang w:val="ro-RO"/>
        </w:rPr>
        <w:t xml:space="preserve"> comportamentul uman și pe care omul nu le poate controla. </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w:t>
      </w:r>
      <w:r w:rsidRPr="009E76FC">
        <w:rPr>
          <w:rFonts w:ascii="Times New Roman" w:hAnsi="Times New Roman" w:cs="Times New Roman"/>
          <w:sz w:val="24"/>
          <w:szCs w:val="24"/>
          <w:lang w:val="ro-RO"/>
        </w:rPr>
        <w:t>Preconștient</w:t>
      </w:r>
      <w:r w:rsidRPr="009E76FC">
        <w:rPr>
          <w:rFonts w:ascii="Times New Roman" w:hAnsi="Times New Roman" w:cs="Times New Roman"/>
          <w:sz w:val="24"/>
          <w:szCs w:val="24"/>
          <w:lang w:val="ro-RO"/>
        </w:rPr>
        <w:t>ul</w:t>
      </w:r>
      <w:r w:rsidRPr="009E76FC">
        <w:rPr>
          <w:rFonts w:ascii="Times New Roman" w:hAnsi="Times New Roman" w:cs="Times New Roman"/>
          <w:sz w:val="24"/>
          <w:szCs w:val="24"/>
          <w:lang w:val="ro-RO"/>
        </w:rPr>
        <w:t xml:space="preserve"> (subconștient) este depozitul amintirilor, gâ</w:t>
      </w:r>
      <w:r w:rsidRPr="009E76FC">
        <w:rPr>
          <w:rFonts w:ascii="Times New Roman" w:hAnsi="Times New Roman" w:cs="Times New Roman"/>
          <w:sz w:val="24"/>
          <w:szCs w:val="24"/>
          <w:lang w:val="ro-RO"/>
        </w:rPr>
        <w:t>ndurilor, imaginilor de care subiectul nu este conș</w:t>
      </w:r>
      <w:r w:rsidRPr="009E76FC">
        <w:rPr>
          <w:rFonts w:ascii="Times New Roman" w:hAnsi="Times New Roman" w:cs="Times New Roman"/>
          <w:sz w:val="24"/>
          <w:szCs w:val="24"/>
          <w:lang w:val="ro-RO"/>
        </w:rPr>
        <w:t>tient pe moment, dar care pot fi aduse cu ușurință în conștiință</w:t>
      </w:r>
      <w:r w:rsidRPr="009E76FC">
        <w:rPr>
          <w:rFonts w:ascii="Times New Roman" w:hAnsi="Times New Roman" w:cs="Times New Roman"/>
          <w:sz w:val="24"/>
          <w:szCs w:val="24"/>
          <w:lang w:val="ro-RO"/>
        </w:rPr>
        <w:t>. Acesta permite accesul î</w:t>
      </w:r>
      <w:r w:rsidRPr="009E76FC">
        <w:rPr>
          <w:rFonts w:ascii="Times New Roman" w:hAnsi="Times New Roman" w:cs="Times New Roman"/>
          <w:sz w:val="24"/>
          <w:szCs w:val="24"/>
          <w:lang w:val="ro-RO"/>
        </w:rPr>
        <w:t>n conștiință doar a acelor elemente din inconștient care sunt acceptabile pentru ace</w:t>
      </w:r>
      <w:r w:rsidRPr="009E76FC">
        <w:rPr>
          <w:rFonts w:ascii="Times New Roman" w:hAnsi="Times New Roman" w:cs="Times New Roman"/>
          <w:sz w:val="24"/>
          <w:szCs w:val="24"/>
          <w:lang w:val="ro-RO"/>
        </w:rPr>
        <w:t xml:space="preserve">asta. </w:t>
      </w:r>
    </w:p>
    <w:p w:rsidR="00CC05D7"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 xml:space="preserve">- </w:t>
      </w:r>
      <w:r w:rsidRPr="009E76FC">
        <w:rPr>
          <w:rFonts w:ascii="Times New Roman" w:hAnsi="Times New Roman" w:cs="Times New Roman"/>
          <w:sz w:val="24"/>
          <w:szCs w:val="24"/>
          <w:lang w:val="ro-RO"/>
        </w:rPr>
        <w:t>C</w:t>
      </w:r>
      <w:r w:rsidRPr="009E76FC">
        <w:rPr>
          <w:rFonts w:ascii="Times New Roman" w:hAnsi="Times New Roman" w:cs="Times New Roman"/>
          <w:sz w:val="24"/>
          <w:szCs w:val="24"/>
          <w:lang w:val="ro-RO"/>
        </w:rPr>
        <w:t>onștientul, suprafața psihicului nostru, este constituit dintr-un flux continuu de informații și trăiri emoționale, deținând un rol important î</w:t>
      </w:r>
      <w:r w:rsidRPr="009E76FC">
        <w:rPr>
          <w:rFonts w:ascii="Times New Roman" w:hAnsi="Times New Roman" w:cs="Times New Roman"/>
          <w:sz w:val="24"/>
          <w:szCs w:val="24"/>
          <w:lang w:val="ro-RO"/>
        </w:rPr>
        <w:t>n modul specific de a fi al ființ</w:t>
      </w:r>
      <w:r w:rsidRPr="009E76FC">
        <w:rPr>
          <w:rFonts w:ascii="Times New Roman" w:hAnsi="Times New Roman" w:cs="Times New Roman"/>
          <w:sz w:val="24"/>
          <w:szCs w:val="24"/>
          <w:lang w:val="ro-RO"/>
        </w:rPr>
        <w:t xml:space="preserve">ei umane. </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lastRenderedPageBreak/>
        <w:t>Mai târziu, Freud elaborează modelul structural al personalităţii, delimintând psihicul uman în (Sine, Eu, Supraeu), fiecare avand un rol specific.</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b/>
          <w:sz w:val="24"/>
          <w:szCs w:val="24"/>
          <w:lang w:val="ro-RO"/>
        </w:rPr>
        <w:t>2. Modelul trăsăturilor</w:t>
      </w:r>
      <w:r w:rsidRPr="009E76FC">
        <w:rPr>
          <w:rFonts w:ascii="Times New Roman" w:hAnsi="Times New Roman" w:cs="Times New Roman"/>
          <w:sz w:val="24"/>
          <w:szCs w:val="24"/>
          <w:lang w:val="ro-RO"/>
        </w:rPr>
        <w:t>-</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În încercarea de a oferi o analiză adecvată a personalității, o serie de psihologi au arătat că trăsăturile sunt elementele fundamentale pe care se bazeazã organizarea personalității.</w:t>
      </w:r>
      <w:r w:rsidRPr="009E76FC">
        <w:rPr>
          <w:rFonts w:ascii="Times New Roman" w:hAnsi="Times New Roman" w:cs="Times New Roman"/>
          <w:sz w:val="24"/>
          <w:szCs w:val="24"/>
        </w:rPr>
        <w:t xml:space="preserve"> </w:t>
      </w:r>
      <w:r w:rsidRPr="009E76FC">
        <w:rPr>
          <w:rFonts w:ascii="Times New Roman" w:hAnsi="Times New Roman" w:cs="Times New Roman"/>
          <w:sz w:val="24"/>
          <w:szCs w:val="24"/>
          <w:lang w:val="ro-RO"/>
        </w:rPr>
        <w:t>Astfel, psihologul american P.Guilford considera personalitatea drept o ,,constelație de trăsături”.</w:t>
      </w:r>
      <w:r w:rsidRPr="009E76FC">
        <w:rPr>
          <w:rFonts w:ascii="Times New Roman" w:hAnsi="Times New Roman" w:cs="Times New Roman"/>
          <w:sz w:val="24"/>
          <w:szCs w:val="24"/>
        </w:rPr>
        <w:t xml:space="preserve"> </w:t>
      </w:r>
      <w:r w:rsidRPr="009E76FC">
        <w:rPr>
          <w:rFonts w:ascii="Times New Roman" w:hAnsi="Times New Roman" w:cs="Times New Roman"/>
          <w:b/>
          <w:i/>
          <w:sz w:val="24"/>
          <w:szCs w:val="24"/>
          <w:lang w:val="ro-RO"/>
        </w:rPr>
        <w:t>Trăsăturile se referă la modul de a fi al unei persoane, la relațiile cu ceilalți și chiar la aspectul fizic,  sunt acele caracteristici generale, relativ stabile și de duratã, care permit explicarea și evaluarea comportamentului</w:t>
      </w:r>
      <w:r w:rsidRPr="009E76FC">
        <w:rPr>
          <w:rFonts w:ascii="Times New Roman" w:hAnsi="Times New Roman" w:cs="Times New Roman"/>
          <w:sz w:val="24"/>
          <w:szCs w:val="24"/>
          <w:lang w:val="ro-RO"/>
        </w:rPr>
        <w:t>.</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 xml:space="preserve">Psihologul american Gordon Allport a considerat că trăsăturile personale sunt organizate ierarhic, unele având o influență mai mare asupra comportamentului decât altele. La fiecare individ se pot descoperi </w:t>
      </w:r>
      <w:r w:rsidRPr="009E76FC">
        <w:rPr>
          <w:rFonts w:ascii="Times New Roman" w:hAnsi="Times New Roman" w:cs="Times New Roman"/>
          <w:b/>
          <w:i/>
          <w:sz w:val="24"/>
          <w:szCs w:val="24"/>
          <w:lang w:val="ro-RO"/>
        </w:rPr>
        <w:t>două-trei trãsãturi cardinale care domină și controlează comportamentul</w:t>
      </w:r>
      <w:r w:rsidRPr="009E76FC">
        <w:rPr>
          <w:rFonts w:ascii="Times New Roman" w:hAnsi="Times New Roman" w:cs="Times New Roman"/>
          <w:sz w:val="24"/>
          <w:szCs w:val="24"/>
          <w:lang w:val="ro-RO"/>
        </w:rPr>
        <w:t xml:space="preserve">. Urmează </w:t>
      </w:r>
      <w:r w:rsidRPr="009E76FC">
        <w:rPr>
          <w:rFonts w:ascii="Times New Roman" w:hAnsi="Times New Roman" w:cs="Times New Roman"/>
          <w:b/>
          <w:i/>
          <w:sz w:val="24"/>
          <w:szCs w:val="24"/>
          <w:lang w:val="ro-RO"/>
        </w:rPr>
        <w:t>un grup de trăsături principale sau centrale (zece, cincisprezece) ce pot fi recunoscute cu ușurință la o persoană, fiindu-i caracteristice</w:t>
      </w:r>
      <w:r w:rsidRPr="009E76FC">
        <w:rPr>
          <w:rFonts w:ascii="Times New Roman" w:hAnsi="Times New Roman" w:cs="Times New Roman"/>
          <w:sz w:val="24"/>
          <w:szCs w:val="24"/>
          <w:lang w:val="ro-RO"/>
        </w:rPr>
        <w:t xml:space="preserve">, și, în sfârșit, există </w:t>
      </w:r>
      <w:r w:rsidRPr="009E76FC">
        <w:rPr>
          <w:rFonts w:ascii="Times New Roman" w:hAnsi="Times New Roman" w:cs="Times New Roman"/>
          <w:b/>
          <w:i/>
          <w:sz w:val="24"/>
          <w:szCs w:val="24"/>
          <w:lang w:val="ro-RO"/>
        </w:rPr>
        <w:t>sute de trãsãturi secundare, care sunt slab exprimate și, de aceea, mai greu de identificat</w:t>
      </w:r>
      <w:r w:rsidRPr="009E76FC">
        <w:rPr>
          <w:rFonts w:ascii="Times New Roman" w:hAnsi="Times New Roman" w:cs="Times New Roman"/>
          <w:sz w:val="24"/>
          <w:szCs w:val="24"/>
          <w:lang w:val="ro-RO"/>
        </w:rPr>
        <w:t>. O trăsătură cardinală este atât de dominantă încât influențează fiecare aspect al comportamentului unei persoane. Pentru unii trăsătura dominantă este zgârcenia, pentru alții generozitatea, la unii domină tendințele egoiste, la alții cele altruiste, etc.</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Exemplu:</w:t>
      </w:r>
    </w:p>
    <w:p w:rsidR="009E76FC" w:rsidRPr="009E76FC" w:rsidRDefault="009E76FC" w:rsidP="009E76FC">
      <w:pPr>
        <w:rPr>
          <w:rFonts w:ascii="Times New Roman" w:hAnsi="Times New Roman" w:cs="Times New Roman"/>
          <w:sz w:val="24"/>
          <w:szCs w:val="24"/>
        </w:rPr>
      </w:pPr>
      <w:r w:rsidRPr="009E76FC">
        <w:rPr>
          <w:rFonts w:ascii="Times New Roman" w:hAnsi="Times New Roman" w:cs="Times New Roman"/>
          <w:sz w:val="24"/>
          <w:szCs w:val="24"/>
          <w:lang w:val="ro-RO"/>
        </w:rPr>
        <w:t>Iată o ilustrare a zgârceniei (ca trăsătură cardinală), așa cum este ea realizată de Molière: ,,Mi s-au rătăcit mințile, nu mai știu unde sunt, cine sunt, nici ce fac! Vai, bănișorii mei, bănișorii mei,  prietenii mei drăgălași, cum ați pierit? Și de când am rămas fără voi nu mai găsesc sprijin, nici mângâiere, nici bucurie pe lume! S-a sfârșit cu mine, nu mai am nici un rost în viață! Fără de voi nu mai pot trăi. Gata, m-am dus, mor, am murit și m-a îngropat! Nu se gãsește nimeni să mă învieze? (Avarul).</w:t>
      </w:r>
      <w:r w:rsidRPr="009E76FC">
        <w:rPr>
          <w:rFonts w:ascii="Times New Roman" w:hAnsi="Times New Roman" w:cs="Times New Roman"/>
          <w:sz w:val="24"/>
          <w:szCs w:val="24"/>
        </w:rPr>
        <w:t>”</w:t>
      </w:r>
    </w:p>
    <w:p w:rsidR="009E76FC" w:rsidRPr="009E76FC" w:rsidRDefault="009E76FC" w:rsidP="009E76FC">
      <w:pPr>
        <w:rPr>
          <w:rFonts w:ascii="Times New Roman" w:hAnsi="Times New Roman" w:cs="Times New Roman"/>
          <w:sz w:val="24"/>
          <w:szCs w:val="24"/>
          <w:lang w:val="ro-RO"/>
        </w:rPr>
      </w:pPr>
      <w:r w:rsidRPr="009E76FC">
        <w:rPr>
          <w:rFonts w:ascii="Times New Roman" w:hAnsi="Times New Roman" w:cs="Times New Roman"/>
          <w:sz w:val="24"/>
          <w:szCs w:val="24"/>
          <w:lang w:val="ro-RO"/>
        </w:rPr>
        <w:t>TEMĂ</w:t>
      </w:r>
    </w:p>
    <w:p w:rsidR="009E76FC" w:rsidRPr="009E76FC" w:rsidRDefault="009E76FC" w:rsidP="009E76FC">
      <w:pPr>
        <w:rPr>
          <w:rFonts w:ascii="Times New Roman" w:hAnsi="Times New Roman" w:cs="Times New Roman"/>
          <w:sz w:val="24"/>
          <w:szCs w:val="24"/>
        </w:rPr>
      </w:pPr>
      <w:proofErr w:type="spellStart"/>
      <w:r w:rsidRPr="009E76FC">
        <w:rPr>
          <w:rFonts w:ascii="Times New Roman" w:hAnsi="Times New Roman" w:cs="Times New Roman"/>
          <w:sz w:val="24"/>
          <w:szCs w:val="24"/>
        </w:rPr>
        <w:t>Caracterizați</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personalitatea</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unui</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prieten</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apropiat</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grupând</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trăsăturile</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după</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modelul</w:t>
      </w:r>
      <w:proofErr w:type="spellEnd"/>
      <w:r w:rsidRPr="009E76FC">
        <w:rPr>
          <w:rFonts w:ascii="Times New Roman" w:hAnsi="Times New Roman" w:cs="Times New Roman"/>
          <w:sz w:val="24"/>
          <w:szCs w:val="24"/>
        </w:rPr>
        <w:t xml:space="preserve"> </w:t>
      </w:r>
      <w:proofErr w:type="spellStart"/>
      <w:r w:rsidRPr="009E76FC">
        <w:rPr>
          <w:rFonts w:ascii="Times New Roman" w:hAnsi="Times New Roman" w:cs="Times New Roman"/>
          <w:sz w:val="24"/>
          <w:szCs w:val="24"/>
        </w:rPr>
        <w:t>lui</w:t>
      </w:r>
      <w:proofErr w:type="spellEnd"/>
      <w:r w:rsidRPr="009E76FC">
        <w:rPr>
          <w:rFonts w:ascii="Times New Roman" w:hAnsi="Times New Roman" w:cs="Times New Roman"/>
          <w:sz w:val="24"/>
          <w:szCs w:val="24"/>
        </w:rPr>
        <w:t xml:space="preserve"> G. </w:t>
      </w:r>
      <w:proofErr w:type="spellStart"/>
      <w:r w:rsidRPr="009E76FC">
        <w:rPr>
          <w:rFonts w:ascii="Times New Roman" w:hAnsi="Times New Roman" w:cs="Times New Roman"/>
          <w:sz w:val="24"/>
          <w:szCs w:val="24"/>
        </w:rPr>
        <w:t>Allport</w:t>
      </w:r>
      <w:proofErr w:type="spellEnd"/>
    </w:p>
    <w:p w:rsidR="009E76FC" w:rsidRPr="009E76FC" w:rsidRDefault="009E76FC" w:rsidP="009E76FC">
      <w:pPr>
        <w:rPr>
          <w:rFonts w:ascii="Times New Roman" w:hAnsi="Times New Roman" w:cs="Times New Roman"/>
          <w:color w:val="FF0000"/>
          <w:sz w:val="24"/>
          <w:szCs w:val="24"/>
        </w:rPr>
      </w:pPr>
      <w:proofErr w:type="spellStart"/>
      <w:r w:rsidRPr="009E76FC">
        <w:rPr>
          <w:rFonts w:ascii="Times New Roman" w:hAnsi="Times New Roman" w:cs="Times New Roman"/>
          <w:color w:val="FF0000"/>
          <w:sz w:val="24"/>
          <w:szCs w:val="24"/>
        </w:rPr>
        <w:t>Puteți</w:t>
      </w:r>
      <w:proofErr w:type="spellEnd"/>
      <w:r w:rsidRPr="009E76FC">
        <w:rPr>
          <w:rFonts w:ascii="Times New Roman" w:hAnsi="Times New Roman" w:cs="Times New Roman"/>
          <w:color w:val="FF0000"/>
          <w:sz w:val="24"/>
          <w:szCs w:val="24"/>
        </w:rPr>
        <w:t xml:space="preserve"> </w:t>
      </w:r>
      <w:proofErr w:type="spellStart"/>
      <w:r w:rsidRPr="009E76FC">
        <w:rPr>
          <w:rFonts w:ascii="Times New Roman" w:hAnsi="Times New Roman" w:cs="Times New Roman"/>
          <w:color w:val="FF0000"/>
          <w:sz w:val="24"/>
          <w:szCs w:val="24"/>
        </w:rPr>
        <w:t>trimite</w:t>
      </w:r>
      <w:proofErr w:type="spellEnd"/>
      <w:r w:rsidRPr="009E76FC">
        <w:rPr>
          <w:rFonts w:ascii="Times New Roman" w:hAnsi="Times New Roman" w:cs="Times New Roman"/>
          <w:color w:val="FF0000"/>
          <w:sz w:val="24"/>
          <w:szCs w:val="24"/>
        </w:rPr>
        <w:t xml:space="preserve"> </w:t>
      </w:r>
      <w:proofErr w:type="spellStart"/>
      <w:r w:rsidRPr="009E76FC">
        <w:rPr>
          <w:rFonts w:ascii="Times New Roman" w:hAnsi="Times New Roman" w:cs="Times New Roman"/>
          <w:color w:val="FF0000"/>
          <w:sz w:val="24"/>
          <w:szCs w:val="24"/>
        </w:rPr>
        <w:t>temele</w:t>
      </w:r>
      <w:proofErr w:type="spellEnd"/>
      <w:r w:rsidRPr="009E76FC">
        <w:rPr>
          <w:rFonts w:ascii="Times New Roman" w:hAnsi="Times New Roman" w:cs="Times New Roman"/>
          <w:color w:val="FF0000"/>
          <w:sz w:val="24"/>
          <w:szCs w:val="24"/>
        </w:rPr>
        <w:t xml:space="preserve"> </w:t>
      </w:r>
      <w:proofErr w:type="spellStart"/>
      <w:r w:rsidRPr="009E76FC">
        <w:rPr>
          <w:rFonts w:ascii="Times New Roman" w:hAnsi="Times New Roman" w:cs="Times New Roman"/>
          <w:color w:val="FF0000"/>
          <w:sz w:val="24"/>
          <w:szCs w:val="24"/>
        </w:rPr>
        <w:t>voastre</w:t>
      </w:r>
      <w:proofErr w:type="spellEnd"/>
      <w:r w:rsidRPr="009E76FC">
        <w:rPr>
          <w:rFonts w:ascii="Times New Roman" w:hAnsi="Times New Roman" w:cs="Times New Roman"/>
          <w:color w:val="FF0000"/>
          <w:sz w:val="24"/>
          <w:szCs w:val="24"/>
        </w:rPr>
        <w:t xml:space="preserve"> la </w:t>
      </w:r>
      <w:proofErr w:type="spellStart"/>
      <w:r w:rsidRPr="009E76FC">
        <w:rPr>
          <w:rFonts w:ascii="Times New Roman" w:hAnsi="Times New Roman" w:cs="Times New Roman"/>
          <w:color w:val="FF0000"/>
          <w:sz w:val="24"/>
          <w:szCs w:val="24"/>
        </w:rPr>
        <w:t>adresa</w:t>
      </w:r>
      <w:proofErr w:type="spellEnd"/>
      <w:r w:rsidRPr="009E76FC">
        <w:rPr>
          <w:rFonts w:ascii="Times New Roman" w:hAnsi="Times New Roman" w:cs="Times New Roman"/>
          <w:color w:val="FF0000"/>
          <w:sz w:val="24"/>
          <w:szCs w:val="24"/>
        </w:rPr>
        <w:t xml:space="preserve"> de email consilierartedeva@yahoo.com</w:t>
      </w:r>
    </w:p>
    <w:p w:rsidR="001A5B73" w:rsidRPr="009E76FC" w:rsidRDefault="009E76FC">
      <w:pPr>
        <w:rPr>
          <w:rFonts w:ascii="Times New Roman" w:hAnsi="Times New Roman" w:cs="Times New Roman"/>
          <w:sz w:val="24"/>
          <w:szCs w:val="24"/>
        </w:rPr>
      </w:pPr>
      <w:bookmarkStart w:id="0" w:name="_GoBack"/>
      <w:bookmarkEnd w:id="0"/>
    </w:p>
    <w:sectPr w:rsidR="001A5B73" w:rsidRPr="009E76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07776"/>
    <w:multiLevelType w:val="hybridMultilevel"/>
    <w:tmpl w:val="425ACD50"/>
    <w:lvl w:ilvl="0" w:tplc="018CC45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6FC"/>
    <w:rsid w:val="00475CB3"/>
    <w:rsid w:val="009E76FC"/>
    <w:rsid w:val="00E24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Fujitsu</cp:lastModifiedBy>
  <cp:revision>1</cp:revision>
  <dcterms:created xsi:type="dcterms:W3CDTF">2020-03-18T15:42:00Z</dcterms:created>
  <dcterms:modified xsi:type="dcterms:W3CDTF">2020-03-18T15:44:00Z</dcterms:modified>
</cp:coreProperties>
</file>