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A51C2" w14:textId="77777777" w:rsidR="005407A9" w:rsidRPr="005407A9" w:rsidRDefault="005407A9" w:rsidP="005407A9">
      <w:pPr>
        <w:jc w:val="center"/>
        <w:rPr>
          <w:rFonts w:ascii="Georgia" w:hAnsi="Georgia"/>
          <w:sz w:val="52"/>
          <w:szCs w:val="52"/>
        </w:rPr>
      </w:pPr>
      <w:r w:rsidRPr="005407A9">
        <w:rPr>
          <w:rFonts w:ascii="Georgia" w:hAnsi="Georgia"/>
          <w:sz w:val="52"/>
          <w:szCs w:val="52"/>
        </w:rPr>
        <w:t xml:space="preserve">Pour </w:t>
      </w:r>
      <w:proofErr w:type="spellStart"/>
      <w:r w:rsidRPr="005407A9">
        <w:rPr>
          <w:rFonts w:ascii="Georgia" w:hAnsi="Georgia"/>
          <w:sz w:val="52"/>
          <w:szCs w:val="52"/>
        </w:rPr>
        <w:t>ou</w:t>
      </w:r>
      <w:proofErr w:type="spellEnd"/>
      <w:r w:rsidRPr="005407A9">
        <w:rPr>
          <w:rFonts w:ascii="Georgia" w:hAnsi="Georgia"/>
          <w:sz w:val="52"/>
          <w:szCs w:val="52"/>
        </w:rPr>
        <w:t xml:space="preserve"> </w:t>
      </w:r>
      <w:proofErr w:type="spellStart"/>
      <w:r w:rsidRPr="005407A9">
        <w:rPr>
          <w:rFonts w:ascii="Georgia" w:hAnsi="Georgia"/>
          <w:sz w:val="52"/>
          <w:szCs w:val="52"/>
        </w:rPr>
        <w:t>contre</w:t>
      </w:r>
      <w:proofErr w:type="spellEnd"/>
      <w:r w:rsidRPr="005407A9">
        <w:rPr>
          <w:rFonts w:ascii="Georgia" w:hAnsi="Georgia"/>
          <w:sz w:val="52"/>
          <w:szCs w:val="52"/>
        </w:rPr>
        <w:t xml:space="preserve"> </w:t>
      </w:r>
      <w:proofErr w:type="spellStart"/>
      <w:r w:rsidRPr="005407A9">
        <w:rPr>
          <w:rFonts w:ascii="Georgia" w:hAnsi="Georgia"/>
          <w:sz w:val="52"/>
          <w:szCs w:val="52"/>
        </w:rPr>
        <w:t>l'Internet</w:t>
      </w:r>
      <w:proofErr w:type="spellEnd"/>
    </w:p>
    <w:p w14:paraId="044F5D84" w14:textId="77777777" w:rsidR="005407A9" w:rsidRPr="005407A9" w:rsidRDefault="005407A9" w:rsidP="005407A9">
      <w:pPr>
        <w:rPr>
          <w:sz w:val="52"/>
          <w:szCs w:val="52"/>
        </w:rPr>
      </w:pPr>
    </w:p>
    <w:p w14:paraId="73C342DA" w14:textId="77777777" w:rsidR="005407A9" w:rsidRPr="005407A9" w:rsidRDefault="005407A9" w:rsidP="005407A9">
      <w:pPr>
        <w:rPr>
          <w:rFonts w:ascii="Georgia" w:hAnsi="Georgia"/>
          <w:sz w:val="40"/>
          <w:szCs w:val="40"/>
        </w:rPr>
      </w:pPr>
      <w:r>
        <w:rPr>
          <w:sz w:val="40"/>
          <w:szCs w:val="40"/>
        </w:rPr>
        <w:t xml:space="preserve">      </w:t>
      </w:r>
      <w:r w:rsidRPr="005407A9">
        <w:rPr>
          <w:rFonts w:ascii="Georgia" w:hAnsi="Georgia"/>
          <w:sz w:val="40"/>
          <w:szCs w:val="40"/>
        </w:rPr>
        <w:t xml:space="preserve">Bien </w:t>
      </w:r>
      <w:proofErr w:type="spellStart"/>
      <w:r w:rsidRPr="005407A9">
        <w:rPr>
          <w:rFonts w:ascii="Georgia" w:hAnsi="Georgia"/>
          <w:sz w:val="40"/>
          <w:szCs w:val="40"/>
        </w:rPr>
        <w:t>sûr</w:t>
      </w:r>
      <w:proofErr w:type="spellEnd"/>
      <w:r w:rsidRPr="005407A9">
        <w:rPr>
          <w:rFonts w:ascii="Georgia" w:hAnsi="Georgia"/>
          <w:sz w:val="40"/>
          <w:szCs w:val="40"/>
        </w:rPr>
        <w:t xml:space="preserve">, Internet </w:t>
      </w:r>
      <w:proofErr w:type="spellStart"/>
      <w:r w:rsidRPr="005407A9">
        <w:rPr>
          <w:rFonts w:ascii="Georgia" w:hAnsi="Georgia"/>
          <w:sz w:val="40"/>
          <w:szCs w:val="40"/>
        </w:rPr>
        <w:t>peut</w:t>
      </w:r>
      <w:proofErr w:type="spellEnd"/>
      <w:r w:rsidRPr="005407A9">
        <w:rPr>
          <w:rFonts w:ascii="Georgia" w:hAnsi="Georgia"/>
          <w:sz w:val="40"/>
          <w:szCs w:val="40"/>
        </w:rPr>
        <w:t xml:space="preserve"> </w:t>
      </w:r>
      <w:proofErr w:type="spellStart"/>
      <w:r w:rsidRPr="005407A9">
        <w:rPr>
          <w:rFonts w:ascii="Georgia" w:hAnsi="Georgia"/>
          <w:sz w:val="40"/>
          <w:szCs w:val="40"/>
        </w:rPr>
        <w:t>présenter</w:t>
      </w:r>
      <w:proofErr w:type="spellEnd"/>
      <w:r w:rsidRPr="005407A9">
        <w:rPr>
          <w:rFonts w:ascii="Georgia" w:hAnsi="Georgia"/>
          <w:sz w:val="40"/>
          <w:szCs w:val="40"/>
        </w:rPr>
        <w:t xml:space="preserve"> des avantages et des inconvénients.</w:t>
      </w:r>
    </w:p>
    <w:p w14:paraId="24E8A45A" w14:textId="77777777" w:rsidR="005407A9" w:rsidRPr="005407A9" w:rsidRDefault="005407A9" w:rsidP="005407A9">
      <w:pPr>
        <w:rPr>
          <w:rFonts w:ascii="Georgia" w:hAnsi="Georgia"/>
          <w:sz w:val="40"/>
          <w:szCs w:val="40"/>
        </w:rPr>
      </w:pPr>
      <w:r>
        <w:rPr>
          <w:rFonts w:ascii="Georgia" w:hAnsi="Georgia"/>
          <w:sz w:val="40"/>
          <w:szCs w:val="40"/>
        </w:rPr>
        <w:t xml:space="preserve">      </w:t>
      </w:r>
      <w:r w:rsidRPr="005407A9">
        <w:rPr>
          <w:rFonts w:ascii="Georgia" w:hAnsi="Georgia"/>
          <w:sz w:val="40"/>
          <w:szCs w:val="40"/>
        </w:rPr>
        <w:t xml:space="preserve">De </w:t>
      </w:r>
      <w:proofErr w:type="spellStart"/>
      <w:r w:rsidRPr="005407A9">
        <w:rPr>
          <w:rFonts w:ascii="Georgia" w:hAnsi="Georgia"/>
          <w:sz w:val="40"/>
          <w:szCs w:val="40"/>
        </w:rPr>
        <w:t>nos</w:t>
      </w:r>
      <w:proofErr w:type="spellEnd"/>
      <w:r w:rsidRPr="005407A9">
        <w:rPr>
          <w:rFonts w:ascii="Georgia" w:hAnsi="Georgia"/>
          <w:sz w:val="40"/>
          <w:szCs w:val="40"/>
        </w:rPr>
        <w:t xml:space="preserve"> </w:t>
      </w:r>
      <w:proofErr w:type="spellStart"/>
      <w:r w:rsidRPr="005407A9">
        <w:rPr>
          <w:rFonts w:ascii="Georgia" w:hAnsi="Georgia"/>
          <w:sz w:val="40"/>
          <w:szCs w:val="40"/>
        </w:rPr>
        <w:t>jours</w:t>
      </w:r>
      <w:proofErr w:type="spellEnd"/>
      <w:r w:rsidRPr="005407A9">
        <w:rPr>
          <w:rFonts w:ascii="Georgia" w:hAnsi="Georgia"/>
          <w:sz w:val="40"/>
          <w:szCs w:val="40"/>
        </w:rPr>
        <w:t xml:space="preserve">, Internet </w:t>
      </w:r>
      <w:proofErr w:type="spellStart"/>
      <w:r w:rsidRPr="005407A9">
        <w:rPr>
          <w:rFonts w:ascii="Georgia" w:hAnsi="Georgia"/>
          <w:sz w:val="40"/>
          <w:szCs w:val="40"/>
        </w:rPr>
        <w:t>est</w:t>
      </w:r>
      <w:proofErr w:type="spellEnd"/>
      <w:r w:rsidRPr="005407A9">
        <w:rPr>
          <w:rFonts w:ascii="Georgia" w:hAnsi="Georgia"/>
          <w:sz w:val="40"/>
          <w:szCs w:val="40"/>
        </w:rPr>
        <w:t xml:space="preserve"> de plus en plus utilisé, dans de nombreux domaines, ainsi que dans la vie privée. À mon avis, il est très utile.</w:t>
      </w:r>
    </w:p>
    <w:p w14:paraId="0BF5CD9E" w14:textId="77777777" w:rsidR="005407A9" w:rsidRPr="005407A9" w:rsidRDefault="005407A9" w:rsidP="005407A9">
      <w:pPr>
        <w:rPr>
          <w:rFonts w:ascii="Georgia" w:hAnsi="Georgia"/>
          <w:sz w:val="40"/>
          <w:szCs w:val="40"/>
        </w:rPr>
      </w:pPr>
      <w:r>
        <w:rPr>
          <w:rFonts w:ascii="Georgia" w:hAnsi="Georgia"/>
          <w:sz w:val="40"/>
          <w:szCs w:val="40"/>
        </w:rPr>
        <w:t xml:space="preserve">      </w:t>
      </w:r>
      <w:proofErr w:type="spellStart"/>
      <w:r w:rsidRPr="005407A9">
        <w:rPr>
          <w:rFonts w:ascii="Georgia" w:hAnsi="Georgia"/>
          <w:sz w:val="40"/>
          <w:szCs w:val="40"/>
        </w:rPr>
        <w:t>Grâce</w:t>
      </w:r>
      <w:proofErr w:type="spellEnd"/>
      <w:r w:rsidRPr="005407A9">
        <w:rPr>
          <w:rFonts w:ascii="Georgia" w:hAnsi="Georgia"/>
          <w:sz w:val="40"/>
          <w:szCs w:val="40"/>
        </w:rPr>
        <w:t xml:space="preserve"> à Internet, </w:t>
      </w:r>
      <w:proofErr w:type="spellStart"/>
      <w:r w:rsidRPr="005407A9">
        <w:rPr>
          <w:rFonts w:ascii="Georgia" w:hAnsi="Georgia"/>
          <w:sz w:val="40"/>
          <w:szCs w:val="40"/>
        </w:rPr>
        <w:t>l'accès</w:t>
      </w:r>
      <w:proofErr w:type="spellEnd"/>
      <w:r w:rsidRPr="005407A9">
        <w:rPr>
          <w:rFonts w:ascii="Georgia" w:hAnsi="Georgia"/>
          <w:sz w:val="40"/>
          <w:szCs w:val="40"/>
        </w:rPr>
        <w:t xml:space="preserve"> à l'information est devenu plus rapide et plus facile. Internet nous rapproche les uns des autres grâce aux médias sociaux. Nous pouvons communiquer en temps réel avec nos amis qui vivent même dans l'autre partie du monde. Et </w:t>
      </w:r>
      <w:proofErr w:type="spellStart"/>
      <w:r w:rsidRPr="005407A9">
        <w:rPr>
          <w:rFonts w:ascii="Georgia" w:hAnsi="Georgia"/>
          <w:sz w:val="40"/>
          <w:szCs w:val="40"/>
        </w:rPr>
        <w:t>cela</w:t>
      </w:r>
      <w:proofErr w:type="spellEnd"/>
      <w:r w:rsidRPr="005407A9">
        <w:rPr>
          <w:rFonts w:ascii="Georgia" w:hAnsi="Georgia"/>
          <w:sz w:val="40"/>
          <w:szCs w:val="40"/>
        </w:rPr>
        <w:t xml:space="preserve"> sans frais </w:t>
      </w:r>
      <w:proofErr w:type="spellStart"/>
      <w:r w:rsidRPr="005407A9">
        <w:rPr>
          <w:rFonts w:ascii="Georgia" w:hAnsi="Georgia"/>
          <w:sz w:val="40"/>
          <w:szCs w:val="40"/>
        </w:rPr>
        <w:t>particuliers</w:t>
      </w:r>
      <w:proofErr w:type="spellEnd"/>
      <w:r w:rsidRPr="005407A9">
        <w:rPr>
          <w:rFonts w:ascii="Georgia" w:hAnsi="Georgia"/>
          <w:sz w:val="40"/>
          <w:szCs w:val="40"/>
        </w:rPr>
        <w:t>.</w:t>
      </w:r>
      <w:r w:rsidRPr="005407A9">
        <w:t xml:space="preserve"> </w:t>
      </w:r>
      <w:r w:rsidRPr="005407A9">
        <w:rPr>
          <w:rFonts w:ascii="Georgia" w:hAnsi="Georgia"/>
          <w:sz w:val="40"/>
          <w:szCs w:val="40"/>
        </w:rPr>
        <w:t xml:space="preserve">Je </w:t>
      </w:r>
      <w:proofErr w:type="spellStart"/>
      <w:r w:rsidRPr="005407A9">
        <w:rPr>
          <w:rFonts w:ascii="Georgia" w:hAnsi="Georgia"/>
          <w:sz w:val="40"/>
          <w:szCs w:val="40"/>
        </w:rPr>
        <w:t>suis</w:t>
      </w:r>
      <w:proofErr w:type="spellEnd"/>
      <w:r w:rsidRPr="005407A9">
        <w:rPr>
          <w:rFonts w:ascii="Georgia" w:hAnsi="Georgia"/>
          <w:sz w:val="40"/>
          <w:szCs w:val="40"/>
        </w:rPr>
        <w:t xml:space="preserve"> pou</w:t>
      </w:r>
      <w:r>
        <w:rPr>
          <w:rFonts w:ascii="Georgia" w:hAnsi="Georgia"/>
          <w:sz w:val="40"/>
          <w:szCs w:val="40"/>
        </w:rPr>
        <w:t>r</w:t>
      </w:r>
      <w:r w:rsidRPr="005407A9">
        <w:rPr>
          <w:rFonts w:ascii="Georgia" w:hAnsi="Georgia"/>
          <w:sz w:val="40"/>
          <w:szCs w:val="40"/>
        </w:rPr>
        <w:t>!</w:t>
      </w:r>
    </w:p>
    <w:p w14:paraId="6FDDCD5C" w14:textId="77777777" w:rsidR="00B17BB3" w:rsidRDefault="00B17BB3">
      <w:pPr>
        <w:rPr>
          <w:rFonts w:ascii="Georgia" w:hAnsi="Georgia"/>
          <w:sz w:val="40"/>
          <w:szCs w:val="40"/>
        </w:rPr>
      </w:pPr>
    </w:p>
    <w:p w14:paraId="2B1C2DA5" w14:textId="77777777" w:rsidR="005407A9" w:rsidRDefault="005407A9">
      <w:pPr>
        <w:rPr>
          <w:rFonts w:ascii="Georgia" w:hAnsi="Georgia"/>
          <w:sz w:val="40"/>
          <w:szCs w:val="40"/>
        </w:rPr>
      </w:pPr>
    </w:p>
    <w:p w14:paraId="730FEA15" w14:textId="77777777" w:rsidR="005407A9" w:rsidRDefault="005407A9">
      <w:pPr>
        <w:rPr>
          <w:rFonts w:ascii="Georgia" w:hAnsi="Georgia"/>
          <w:sz w:val="40"/>
          <w:szCs w:val="40"/>
        </w:rPr>
      </w:pPr>
    </w:p>
    <w:p w14:paraId="44940AFC" w14:textId="77777777" w:rsidR="005407A9" w:rsidRDefault="005407A9">
      <w:pPr>
        <w:rPr>
          <w:rFonts w:ascii="Georgia" w:hAnsi="Georgia"/>
          <w:sz w:val="40"/>
          <w:szCs w:val="40"/>
        </w:rPr>
      </w:pPr>
    </w:p>
    <w:p w14:paraId="7E7639FD" w14:textId="77777777" w:rsidR="005407A9" w:rsidRDefault="005407A9">
      <w:pPr>
        <w:rPr>
          <w:rFonts w:ascii="Georgia" w:hAnsi="Georgia"/>
          <w:sz w:val="40"/>
          <w:szCs w:val="40"/>
        </w:rPr>
      </w:pPr>
    </w:p>
    <w:p w14:paraId="189B93F3" w14:textId="77777777" w:rsidR="005407A9" w:rsidRDefault="005407A9">
      <w:pPr>
        <w:rPr>
          <w:rFonts w:ascii="Georgia" w:hAnsi="Georgia"/>
          <w:sz w:val="40"/>
          <w:szCs w:val="40"/>
        </w:rPr>
      </w:pPr>
    </w:p>
    <w:p w14:paraId="2387A0A1" w14:textId="77777777" w:rsidR="005407A9" w:rsidRDefault="005407A9">
      <w:pPr>
        <w:rPr>
          <w:rFonts w:ascii="Georgia" w:hAnsi="Georgia"/>
          <w:sz w:val="40"/>
          <w:szCs w:val="40"/>
        </w:rPr>
      </w:pPr>
    </w:p>
    <w:p w14:paraId="252A01AE" w14:textId="77777777" w:rsidR="005407A9" w:rsidRPr="005407A9" w:rsidRDefault="005407A9" w:rsidP="005407A9">
      <w:pPr>
        <w:jc w:val="right"/>
        <w:rPr>
          <w:rFonts w:ascii="Georgia" w:hAnsi="Georgia"/>
          <w:sz w:val="28"/>
          <w:szCs w:val="28"/>
        </w:rPr>
      </w:pPr>
      <w:r w:rsidRPr="005407A9">
        <w:rPr>
          <w:rFonts w:ascii="Georgia" w:hAnsi="Georgia"/>
          <w:sz w:val="28"/>
          <w:szCs w:val="28"/>
        </w:rPr>
        <w:t xml:space="preserve">Sergiu </w:t>
      </w:r>
      <w:proofErr w:type="spellStart"/>
      <w:r w:rsidRPr="005407A9">
        <w:rPr>
          <w:rFonts w:ascii="Georgia" w:hAnsi="Georgia"/>
          <w:sz w:val="28"/>
          <w:szCs w:val="28"/>
        </w:rPr>
        <w:t>Pârvulescu</w:t>
      </w:r>
      <w:proofErr w:type="spellEnd"/>
    </w:p>
    <w:p w14:paraId="578F24BC" w14:textId="77777777" w:rsidR="005407A9" w:rsidRDefault="005407A9" w:rsidP="005407A9">
      <w:pPr>
        <w:jc w:val="right"/>
        <w:rPr>
          <w:rFonts w:ascii="Georgia" w:hAnsi="Georgia"/>
          <w:sz w:val="28"/>
          <w:szCs w:val="28"/>
        </w:rPr>
      </w:pPr>
      <w:proofErr w:type="spellStart"/>
      <w:r w:rsidRPr="005407A9">
        <w:rPr>
          <w:rFonts w:ascii="Georgia" w:hAnsi="Georgia"/>
          <w:sz w:val="28"/>
          <w:szCs w:val="28"/>
        </w:rPr>
        <w:t>Clasa</w:t>
      </w:r>
      <w:proofErr w:type="spellEnd"/>
      <w:r w:rsidRPr="005407A9">
        <w:rPr>
          <w:rFonts w:ascii="Georgia" w:hAnsi="Georgia"/>
          <w:sz w:val="28"/>
          <w:szCs w:val="28"/>
        </w:rPr>
        <w:t xml:space="preserve"> a IX-a M</w:t>
      </w:r>
    </w:p>
    <w:p w14:paraId="298126CD" w14:textId="77777777" w:rsidR="00467B7F" w:rsidRPr="005407A9" w:rsidRDefault="007259C1" w:rsidP="00467B7F">
      <w:pPr>
        <w:rPr>
          <w:rFonts w:ascii="Georgia" w:hAnsi="Georgia"/>
          <w:sz w:val="28"/>
          <w:szCs w:val="28"/>
        </w:rPr>
      </w:pPr>
      <w:r>
        <w:rPr>
          <w:noProof/>
        </w:rPr>
        <w:lastRenderedPageBreak/>
        <w:pict w14:anchorId="5ABA4C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70.4pt;margin-top:-72.05pt;width:608.4pt;height:791.1pt;z-index:251659264;mso-wrap-edited:f;mso-width-percent:0;mso-height-percent:0;mso-position-horizontal-relative:margin;mso-position-vertical-relative:margin;mso-width-percent:0;mso-height-percent:0">
            <v:imagedata r:id="rId4" o:title="temă franceză 13.03"/>
            <w10:wrap type="square" anchorx="margin" anchory="margin"/>
          </v:shape>
        </w:pict>
      </w:r>
    </w:p>
    <w:sectPr w:rsidR="00467B7F" w:rsidRPr="005407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E0002AFF" w:usb1="C0007843" w:usb2="00000009" w:usb3="00000000" w:csb0="000001FF" w:csb1="00000000"/>
  </w:font>
  <w:font w:name="Georgia">
    <w:panose1 w:val="020405020504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9BA"/>
    <w:rsid w:val="00467B7F"/>
    <w:rsid w:val="005407A9"/>
    <w:rsid w:val="007259C1"/>
    <w:rsid w:val="009229BA"/>
    <w:rsid w:val="00B17BB3"/>
    <w:rsid w:val="00B86B6C"/>
    <w:rsid w:val="00CB5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4CE7A1"/>
  <w15:chartTrackingRefBased/>
  <w15:docId w15:val="{66135CA5-7D71-46F5-B97C-1E3A8A9DC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22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229B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575436">
      <w:bodyDiv w:val="1"/>
      <w:marLeft w:val="0"/>
      <w:marRight w:val="0"/>
      <w:marTop w:val="0"/>
      <w:marBottom w:val="0"/>
      <w:divBdr>
        <w:top w:val="none" w:sz="0" w:space="0" w:color="auto"/>
        <w:left w:val="none" w:sz="0" w:space="0" w:color="auto"/>
        <w:bottom w:val="none" w:sz="0" w:space="0" w:color="auto"/>
        <w:right w:val="none" w:sz="0" w:space="0" w:color="auto"/>
      </w:divBdr>
    </w:div>
    <w:div w:id="19323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Daciana Leahu</cp:lastModifiedBy>
  <cp:revision>2</cp:revision>
  <dcterms:created xsi:type="dcterms:W3CDTF">2020-03-22T10:23:00Z</dcterms:created>
  <dcterms:modified xsi:type="dcterms:W3CDTF">2020-03-22T10:23:00Z</dcterms:modified>
</cp:coreProperties>
</file>